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438D2" w14:textId="77777777" w:rsidR="00436A1D" w:rsidRPr="00E0734D" w:rsidRDefault="00436A1D" w:rsidP="004F5D09">
      <w:pPr>
        <w:rPr>
          <w:rFonts w:ascii="Times New Roman" w:hAnsi="Times New Roman" w:cs="Times New Roman"/>
        </w:rPr>
      </w:pPr>
    </w:p>
    <w:p w14:paraId="40AE46BD" w14:textId="1285130B" w:rsidR="00CC2639" w:rsidRPr="00E0734D" w:rsidRDefault="00CC2639" w:rsidP="00CC2639">
      <w:pPr>
        <w:pStyle w:val="Nagwek"/>
        <w:jc w:val="center"/>
        <w:rPr>
          <w:rFonts w:ascii="Times New Roman" w:hAnsi="Times New Roman" w:cs="Times New Roman"/>
          <w:b/>
          <w:bCs/>
          <w:color w:val="000000"/>
          <w:sz w:val="28"/>
          <w:szCs w:val="28"/>
        </w:rPr>
      </w:pPr>
      <w:r w:rsidRPr="00E0734D">
        <w:rPr>
          <w:rFonts w:ascii="Times New Roman" w:hAnsi="Times New Roman" w:cs="Times New Roman"/>
          <w:b/>
          <w:bCs/>
          <w:color w:val="000000"/>
          <w:sz w:val="28"/>
          <w:szCs w:val="28"/>
        </w:rPr>
        <w:t>OPIS PRZEDMIOTU ZAMÓWIENIA</w:t>
      </w:r>
    </w:p>
    <w:p w14:paraId="4E702A4E" w14:textId="455103B5" w:rsidR="00CC2639" w:rsidRPr="00E0734D" w:rsidRDefault="00CC2639" w:rsidP="000B72BF">
      <w:pPr>
        <w:pStyle w:val="Nagwek"/>
        <w:jc w:val="center"/>
        <w:rPr>
          <w:rFonts w:ascii="Times New Roman" w:hAnsi="Times New Roman" w:cs="Times New Roman"/>
          <w:b/>
          <w:bCs/>
          <w:sz w:val="24"/>
          <w:szCs w:val="24"/>
        </w:rPr>
      </w:pPr>
      <w:r w:rsidRPr="00E0734D">
        <w:rPr>
          <w:rFonts w:ascii="Times New Roman" w:hAnsi="Times New Roman" w:cs="Times New Roman"/>
          <w:b/>
          <w:bCs/>
          <w:color w:val="000000"/>
          <w:sz w:val="24"/>
          <w:szCs w:val="24"/>
        </w:rPr>
        <w:t>„</w:t>
      </w:r>
      <w:r w:rsidR="00B92C3E" w:rsidRPr="00C8676F">
        <w:rPr>
          <w:rFonts w:ascii="Times New Roman" w:hAnsi="Times New Roman" w:cs="Times New Roman"/>
          <w:b/>
          <w:bCs/>
          <w:sz w:val="24"/>
          <w:szCs w:val="24"/>
        </w:rPr>
        <w:t>Kompleksowy r</w:t>
      </w:r>
      <w:r w:rsidR="00EF408B" w:rsidRPr="00C8676F">
        <w:rPr>
          <w:rFonts w:ascii="Times New Roman" w:hAnsi="Times New Roman" w:cs="Times New Roman"/>
          <w:b/>
          <w:bCs/>
          <w:sz w:val="24"/>
          <w:szCs w:val="24"/>
        </w:rPr>
        <w:t>em</w:t>
      </w:r>
      <w:r w:rsidR="00B92C3E" w:rsidRPr="00C8676F">
        <w:rPr>
          <w:rFonts w:ascii="Times New Roman" w:hAnsi="Times New Roman" w:cs="Times New Roman"/>
          <w:b/>
          <w:bCs/>
          <w:sz w:val="24"/>
          <w:szCs w:val="24"/>
        </w:rPr>
        <w:t xml:space="preserve">ont pomieszczeń 268-270 w Budynku Głównym Politechniki Morskiej w Szczecinie przy ul. Wały Chrobrego 1-2 na potrzeby Laboratorium Biometrii i Kryptografii </w:t>
      </w:r>
      <w:r w:rsidR="00B92C3E" w:rsidRPr="00B96920">
        <w:rPr>
          <w:rFonts w:ascii="Times New Roman" w:hAnsi="Times New Roman" w:cs="Times New Roman"/>
          <w:b/>
          <w:bCs/>
          <w:sz w:val="24"/>
          <w:szCs w:val="24"/>
        </w:rPr>
        <w:t xml:space="preserve">oraz </w:t>
      </w:r>
      <w:proofErr w:type="spellStart"/>
      <w:r w:rsidR="00B92C3E" w:rsidRPr="00B96920">
        <w:rPr>
          <w:rFonts w:ascii="Times New Roman" w:hAnsi="Times New Roman" w:cs="Times New Roman"/>
          <w:b/>
          <w:bCs/>
          <w:sz w:val="24"/>
          <w:szCs w:val="24"/>
        </w:rPr>
        <w:t>Robotkowo</w:t>
      </w:r>
      <w:proofErr w:type="spellEnd"/>
      <w:r w:rsidR="00B92C3E" w:rsidRPr="00B96920">
        <w:rPr>
          <w:rFonts w:ascii="Times New Roman" w:hAnsi="Times New Roman" w:cs="Times New Roman"/>
          <w:b/>
          <w:bCs/>
          <w:sz w:val="24"/>
          <w:szCs w:val="24"/>
        </w:rPr>
        <w:t>”</w:t>
      </w:r>
      <w:r w:rsidR="00B92C3E" w:rsidRPr="00E0734D" w:rsidDel="00B92C3E">
        <w:rPr>
          <w:rFonts w:ascii="Times New Roman" w:hAnsi="Times New Roman" w:cs="Times New Roman"/>
          <w:b/>
          <w:bCs/>
          <w:sz w:val="28"/>
          <w:szCs w:val="28"/>
        </w:rPr>
        <w:t xml:space="preserve"> </w:t>
      </w:r>
    </w:p>
    <w:p w14:paraId="7B56B14C" w14:textId="77777777" w:rsidR="00CC2639" w:rsidRPr="00E0734D" w:rsidRDefault="00CC2639" w:rsidP="004F5D09">
      <w:pPr>
        <w:rPr>
          <w:rFonts w:ascii="Times New Roman" w:hAnsi="Times New Roman" w:cs="Times New Roman"/>
        </w:rPr>
      </w:pPr>
    </w:p>
    <w:p w14:paraId="06C49833" w14:textId="18C385BB" w:rsidR="008029D8" w:rsidRPr="00E0734D" w:rsidRDefault="008029D8" w:rsidP="00FF0BE6">
      <w:pPr>
        <w:pStyle w:val="1Nagwek"/>
        <w:rPr>
          <w:rFonts w:ascii="Times New Roman" w:hAnsi="Times New Roman" w:cs="Times New Roman"/>
        </w:rPr>
      </w:pPr>
      <w:r w:rsidRPr="00E0734D">
        <w:rPr>
          <w:rFonts w:ascii="Times New Roman" w:hAnsi="Times New Roman" w:cs="Times New Roman"/>
        </w:rPr>
        <w:t>Dane ogólne</w:t>
      </w:r>
    </w:p>
    <w:tbl>
      <w:tblPr>
        <w:tblStyle w:val="Tabela-Siatk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5948"/>
      </w:tblGrid>
      <w:tr w:rsidR="008029D8" w:rsidRPr="00C8676F" w14:paraId="0E9633B3" w14:textId="77777777" w:rsidTr="00F6665B">
        <w:trPr>
          <w:trHeight w:val="875"/>
        </w:trPr>
        <w:tc>
          <w:tcPr>
            <w:tcW w:w="2394" w:type="dxa"/>
          </w:tcPr>
          <w:p w14:paraId="5A880184" w14:textId="6842FA56" w:rsidR="008029D8" w:rsidRPr="00E0734D" w:rsidRDefault="008029D8" w:rsidP="00C64EE7">
            <w:pPr>
              <w:pStyle w:val="Akapitzlist"/>
              <w:ind w:left="0"/>
              <w:jc w:val="both"/>
              <w:rPr>
                <w:rFonts w:ascii="Times New Roman" w:hAnsi="Times New Roman" w:cs="Times New Roman"/>
              </w:rPr>
            </w:pPr>
            <w:r w:rsidRPr="00E0734D">
              <w:rPr>
                <w:rFonts w:ascii="Times New Roman" w:hAnsi="Times New Roman" w:cs="Times New Roman"/>
              </w:rPr>
              <w:t>Inwestor:</w:t>
            </w:r>
          </w:p>
        </w:tc>
        <w:tc>
          <w:tcPr>
            <w:tcW w:w="5948" w:type="dxa"/>
          </w:tcPr>
          <w:p w14:paraId="7E5D15B1" w14:textId="6F18557C" w:rsidR="008029D8" w:rsidRPr="00E0734D" w:rsidRDefault="008029D8" w:rsidP="00C64EE7">
            <w:pPr>
              <w:pStyle w:val="Akapitzlist"/>
              <w:ind w:left="0"/>
              <w:jc w:val="both"/>
              <w:rPr>
                <w:rFonts w:ascii="Times New Roman" w:hAnsi="Times New Roman" w:cs="Times New Roman"/>
              </w:rPr>
            </w:pPr>
            <w:r w:rsidRPr="00E0734D">
              <w:rPr>
                <w:rFonts w:ascii="Times New Roman" w:hAnsi="Times New Roman" w:cs="Times New Roman"/>
              </w:rPr>
              <w:t xml:space="preserve">Politechnika Morska </w:t>
            </w:r>
            <w:r w:rsidR="00BB1433" w:rsidRPr="00E0734D">
              <w:rPr>
                <w:rFonts w:ascii="Times New Roman" w:hAnsi="Times New Roman" w:cs="Times New Roman"/>
              </w:rPr>
              <w:t>w Szczecinie</w:t>
            </w:r>
          </w:p>
          <w:p w14:paraId="34699BAA" w14:textId="2B124B48" w:rsidR="008029D8" w:rsidRPr="00E0734D" w:rsidRDefault="008029D8" w:rsidP="00C64EE7">
            <w:pPr>
              <w:pStyle w:val="Akapitzlist"/>
              <w:ind w:left="0"/>
              <w:jc w:val="both"/>
              <w:rPr>
                <w:rFonts w:ascii="Times New Roman" w:hAnsi="Times New Roman" w:cs="Times New Roman"/>
              </w:rPr>
            </w:pPr>
            <w:r w:rsidRPr="00E0734D">
              <w:rPr>
                <w:rFonts w:ascii="Times New Roman" w:hAnsi="Times New Roman" w:cs="Times New Roman"/>
              </w:rPr>
              <w:t xml:space="preserve">ul. Wały Chrobrego 1-2 </w:t>
            </w:r>
          </w:p>
          <w:p w14:paraId="1C6E7C8E" w14:textId="77777777" w:rsidR="008029D8" w:rsidRPr="00E0734D" w:rsidRDefault="008029D8" w:rsidP="00C64EE7">
            <w:pPr>
              <w:pStyle w:val="Akapitzlist"/>
              <w:ind w:left="0"/>
              <w:jc w:val="both"/>
              <w:rPr>
                <w:rFonts w:ascii="Times New Roman" w:hAnsi="Times New Roman" w:cs="Times New Roman"/>
              </w:rPr>
            </w:pPr>
            <w:r w:rsidRPr="00E0734D">
              <w:rPr>
                <w:rFonts w:ascii="Times New Roman" w:hAnsi="Times New Roman" w:cs="Times New Roman"/>
              </w:rPr>
              <w:t xml:space="preserve">70-500 Szczecin </w:t>
            </w:r>
          </w:p>
          <w:p w14:paraId="2EAF1A71" w14:textId="6746533B" w:rsidR="008029D8" w:rsidRPr="00E0734D" w:rsidRDefault="008029D8" w:rsidP="00C64EE7">
            <w:pPr>
              <w:pStyle w:val="Akapitzlist"/>
              <w:ind w:left="0"/>
              <w:jc w:val="both"/>
              <w:rPr>
                <w:rFonts w:ascii="Times New Roman" w:hAnsi="Times New Roman" w:cs="Times New Roman"/>
              </w:rPr>
            </w:pPr>
          </w:p>
        </w:tc>
      </w:tr>
      <w:tr w:rsidR="008029D8" w:rsidRPr="00C8676F" w14:paraId="7A6C6E96" w14:textId="77777777" w:rsidTr="008029D8">
        <w:tc>
          <w:tcPr>
            <w:tcW w:w="2394" w:type="dxa"/>
          </w:tcPr>
          <w:p w14:paraId="334A1AEB" w14:textId="50694158" w:rsidR="008029D8" w:rsidRPr="00E0734D" w:rsidRDefault="008029D8" w:rsidP="00C64EE7">
            <w:pPr>
              <w:pStyle w:val="Akapitzlist"/>
              <w:ind w:left="0"/>
              <w:jc w:val="both"/>
              <w:rPr>
                <w:rFonts w:ascii="Times New Roman" w:hAnsi="Times New Roman" w:cs="Times New Roman"/>
              </w:rPr>
            </w:pPr>
            <w:r w:rsidRPr="00E0734D">
              <w:rPr>
                <w:rFonts w:ascii="Times New Roman" w:hAnsi="Times New Roman" w:cs="Times New Roman"/>
              </w:rPr>
              <w:t>Adres:</w:t>
            </w:r>
          </w:p>
        </w:tc>
        <w:tc>
          <w:tcPr>
            <w:tcW w:w="5948" w:type="dxa"/>
          </w:tcPr>
          <w:p w14:paraId="532E7415" w14:textId="77777777" w:rsidR="006850EC" w:rsidRPr="00E0734D" w:rsidRDefault="006850EC" w:rsidP="006850EC">
            <w:pPr>
              <w:pStyle w:val="Akapitzlist"/>
              <w:ind w:left="0"/>
              <w:jc w:val="both"/>
              <w:rPr>
                <w:rFonts w:ascii="Times New Roman" w:hAnsi="Times New Roman" w:cs="Times New Roman"/>
              </w:rPr>
            </w:pPr>
            <w:r w:rsidRPr="00E0734D">
              <w:rPr>
                <w:rFonts w:ascii="Times New Roman" w:hAnsi="Times New Roman" w:cs="Times New Roman"/>
              </w:rPr>
              <w:t xml:space="preserve">ul. Wały Chrobrego 1-2 </w:t>
            </w:r>
          </w:p>
          <w:p w14:paraId="38283C7F" w14:textId="77777777" w:rsidR="006850EC" w:rsidRPr="00E0734D" w:rsidRDefault="006850EC" w:rsidP="006850EC">
            <w:pPr>
              <w:pStyle w:val="Akapitzlist"/>
              <w:ind w:left="0"/>
              <w:jc w:val="both"/>
              <w:rPr>
                <w:rFonts w:ascii="Times New Roman" w:hAnsi="Times New Roman" w:cs="Times New Roman"/>
              </w:rPr>
            </w:pPr>
            <w:r w:rsidRPr="00E0734D">
              <w:rPr>
                <w:rFonts w:ascii="Times New Roman" w:hAnsi="Times New Roman" w:cs="Times New Roman"/>
              </w:rPr>
              <w:t xml:space="preserve">70-500 Szczecin </w:t>
            </w:r>
          </w:p>
          <w:p w14:paraId="3CF76863" w14:textId="655C9080" w:rsidR="008029D8" w:rsidRPr="00E0734D" w:rsidRDefault="008029D8" w:rsidP="00C64EE7">
            <w:pPr>
              <w:pStyle w:val="Akapitzlist"/>
              <w:ind w:left="0"/>
              <w:jc w:val="both"/>
              <w:rPr>
                <w:rFonts w:ascii="Times New Roman" w:hAnsi="Times New Roman" w:cs="Times New Roman"/>
              </w:rPr>
            </w:pPr>
          </w:p>
        </w:tc>
      </w:tr>
    </w:tbl>
    <w:p w14:paraId="09406718" w14:textId="552DC3E8" w:rsidR="008029D8" w:rsidRPr="00E0734D" w:rsidRDefault="00D945A1" w:rsidP="00FF0BE6">
      <w:pPr>
        <w:pStyle w:val="1Nagwek"/>
        <w:rPr>
          <w:rFonts w:ascii="Times New Roman" w:hAnsi="Times New Roman" w:cs="Times New Roman"/>
        </w:rPr>
      </w:pPr>
      <w:r w:rsidRPr="00E0734D">
        <w:rPr>
          <w:rFonts w:ascii="Times New Roman" w:hAnsi="Times New Roman" w:cs="Times New Roman"/>
        </w:rPr>
        <w:t>Ogólny opis przedmiotu zamówienia</w:t>
      </w:r>
    </w:p>
    <w:p w14:paraId="0376DA62" w14:textId="44F930BF" w:rsidR="002D6C5E" w:rsidRPr="00E0734D" w:rsidRDefault="00EF408B" w:rsidP="00385DB7">
      <w:pPr>
        <w:pStyle w:val="Nagwek"/>
        <w:jc w:val="both"/>
        <w:rPr>
          <w:rFonts w:ascii="Times New Roman" w:hAnsi="Times New Roman" w:cs="Times New Roman"/>
          <w:b/>
          <w:bCs/>
        </w:rPr>
      </w:pPr>
      <w:r w:rsidRPr="00E0734D">
        <w:rPr>
          <w:rFonts w:ascii="Times New Roman" w:hAnsi="Times New Roman" w:cs="Times New Roman"/>
        </w:rPr>
        <w:t xml:space="preserve">Celem </w:t>
      </w:r>
      <w:r w:rsidR="008029D8" w:rsidRPr="00E0734D">
        <w:rPr>
          <w:rFonts w:ascii="Times New Roman" w:hAnsi="Times New Roman" w:cs="Times New Roman"/>
        </w:rPr>
        <w:t>Opis</w:t>
      </w:r>
      <w:r w:rsidR="00436A1D" w:rsidRPr="00E0734D">
        <w:rPr>
          <w:rFonts w:ascii="Times New Roman" w:hAnsi="Times New Roman" w:cs="Times New Roman"/>
        </w:rPr>
        <w:t>u</w:t>
      </w:r>
      <w:r w:rsidR="008029D8" w:rsidRPr="00E0734D">
        <w:rPr>
          <w:rFonts w:ascii="Times New Roman" w:hAnsi="Times New Roman" w:cs="Times New Roman"/>
        </w:rPr>
        <w:t xml:space="preserve"> Przedmiotu Zamówienia jest określenie zakresu robót budowlanych, a także określenie wymagań do stosowanych przy realizacji zamówienia materiałów związanych z realizacją zadania pt.:</w:t>
      </w:r>
      <w:r w:rsidR="008029D8" w:rsidRPr="00E0734D">
        <w:rPr>
          <w:rFonts w:ascii="Times New Roman" w:hAnsi="Times New Roman" w:cs="Times New Roman"/>
          <w:color w:val="000000"/>
        </w:rPr>
        <w:t xml:space="preserve"> </w:t>
      </w:r>
      <w:r w:rsidR="002D6C5E" w:rsidRPr="00E0734D">
        <w:rPr>
          <w:rFonts w:ascii="Times New Roman" w:hAnsi="Times New Roman" w:cs="Times New Roman"/>
          <w:b/>
          <w:bCs/>
          <w:color w:val="000000"/>
        </w:rPr>
        <w:t>„</w:t>
      </w:r>
      <w:r w:rsidR="00322F32" w:rsidRPr="00C8676F">
        <w:rPr>
          <w:rFonts w:ascii="Times New Roman" w:hAnsi="Times New Roman" w:cs="Times New Roman"/>
          <w:b/>
          <w:bCs/>
        </w:rPr>
        <w:t>Kompleksowy r</w:t>
      </w:r>
      <w:r w:rsidRPr="00C8676F">
        <w:rPr>
          <w:rFonts w:ascii="Times New Roman" w:hAnsi="Times New Roman" w:cs="Times New Roman"/>
          <w:b/>
          <w:bCs/>
        </w:rPr>
        <w:t>em</w:t>
      </w:r>
      <w:r w:rsidR="00322F32" w:rsidRPr="00C8676F">
        <w:rPr>
          <w:rFonts w:ascii="Times New Roman" w:hAnsi="Times New Roman" w:cs="Times New Roman"/>
          <w:b/>
          <w:bCs/>
        </w:rPr>
        <w:t xml:space="preserve">ont pomieszczeń 268-270 w Budynku Głównym Politechniki Morskiej w </w:t>
      </w:r>
      <w:r w:rsidR="00322F32" w:rsidRPr="00B96920">
        <w:rPr>
          <w:rFonts w:ascii="Times New Roman" w:hAnsi="Times New Roman" w:cs="Times New Roman"/>
          <w:b/>
          <w:bCs/>
        </w:rPr>
        <w:t xml:space="preserve">Szczecinie przy ul. Wały Chrobrego 1-2 na potrzeby Laboratorium Biometrii i Kryptografii oraz </w:t>
      </w:r>
      <w:proofErr w:type="spellStart"/>
      <w:r w:rsidR="00322F32" w:rsidRPr="00B96920">
        <w:rPr>
          <w:rFonts w:ascii="Times New Roman" w:hAnsi="Times New Roman" w:cs="Times New Roman"/>
          <w:b/>
          <w:bCs/>
        </w:rPr>
        <w:t>Robotkowo</w:t>
      </w:r>
      <w:proofErr w:type="spellEnd"/>
      <w:r w:rsidR="00322F32" w:rsidRPr="00B96920">
        <w:rPr>
          <w:rFonts w:ascii="Times New Roman" w:hAnsi="Times New Roman" w:cs="Times New Roman"/>
          <w:b/>
          <w:bCs/>
        </w:rPr>
        <w:t>”</w:t>
      </w:r>
      <w:r w:rsidR="00322F32" w:rsidRPr="00E0734D" w:rsidDel="00B92C3E">
        <w:rPr>
          <w:rFonts w:ascii="Times New Roman" w:hAnsi="Times New Roman" w:cs="Times New Roman"/>
          <w:b/>
          <w:bCs/>
          <w:sz w:val="24"/>
          <w:szCs w:val="24"/>
        </w:rPr>
        <w:t xml:space="preserve"> </w:t>
      </w:r>
    </w:p>
    <w:p w14:paraId="5C2C5C0E" w14:textId="77777777" w:rsidR="00436A1D" w:rsidRPr="00E0734D" w:rsidRDefault="00436A1D" w:rsidP="00A43E98">
      <w:pPr>
        <w:jc w:val="both"/>
        <w:rPr>
          <w:rFonts w:ascii="Times New Roman" w:hAnsi="Times New Roman" w:cs="Times New Roman"/>
          <w:bCs/>
        </w:rPr>
      </w:pPr>
    </w:p>
    <w:p w14:paraId="1EB3849D" w14:textId="70C0440E" w:rsidR="008029D8" w:rsidRPr="00E0734D" w:rsidRDefault="00D945A1" w:rsidP="00FF0BE6">
      <w:pPr>
        <w:pStyle w:val="1Nagwek"/>
        <w:rPr>
          <w:rFonts w:ascii="Times New Roman" w:hAnsi="Times New Roman" w:cs="Times New Roman"/>
        </w:rPr>
      </w:pPr>
      <w:r w:rsidRPr="00E0734D">
        <w:rPr>
          <w:rFonts w:ascii="Times New Roman" w:hAnsi="Times New Roman" w:cs="Times New Roman"/>
        </w:rPr>
        <w:t>Szczegółowy opis przedmiotu zamówienia</w:t>
      </w:r>
    </w:p>
    <w:p w14:paraId="5EB62CC5" w14:textId="13948C54" w:rsidR="00D945A1" w:rsidRPr="00E0734D" w:rsidRDefault="00D945A1" w:rsidP="00385DB7">
      <w:pPr>
        <w:jc w:val="both"/>
        <w:rPr>
          <w:rFonts w:ascii="Times New Roman" w:hAnsi="Times New Roman" w:cs="Times New Roman"/>
        </w:rPr>
      </w:pPr>
      <w:r w:rsidRPr="00E0734D">
        <w:rPr>
          <w:rFonts w:ascii="Times New Roman" w:hAnsi="Times New Roman" w:cs="Times New Roman"/>
        </w:rPr>
        <w:t>Przed</w:t>
      </w:r>
      <w:r w:rsidR="003F10D8" w:rsidRPr="00E0734D">
        <w:rPr>
          <w:rFonts w:ascii="Times New Roman" w:hAnsi="Times New Roman" w:cs="Times New Roman"/>
        </w:rPr>
        <w:t>miot zamówienia należy wykonać zgodnie z poniższym</w:t>
      </w:r>
      <w:r w:rsidR="00EF408B" w:rsidRPr="00E0734D">
        <w:rPr>
          <w:rFonts w:ascii="Times New Roman" w:hAnsi="Times New Roman" w:cs="Times New Roman"/>
        </w:rPr>
        <w:t>,</w:t>
      </w:r>
      <w:r w:rsidR="003F10D8" w:rsidRPr="00E0734D">
        <w:rPr>
          <w:rFonts w:ascii="Times New Roman" w:hAnsi="Times New Roman" w:cs="Times New Roman"/>
        </w:rPr>
        <w:t xml:space="preserve"> szczegółowym opisem przedmiotu zamówienia</w:t>
      </w:r>
      <w:r w:rsidR="00CC2639" w:rsidRPr="00E0734D">
        <w:rPr>
          <w:rFonts w:ascii="Times New Roman" w:hAnsi="Times New Roman" w:cs="Times New Roman"/>
        </w:rPr>
        <w:t>, Specyfikacją techniczną wykonania i odbioru robót (</w:t>
      </w:r>
      <w:proofErr w:type="spellStart"/>
      <w:r w:rsidR="00CC2639" w:rsidRPr="00E0734D">
        <w:rPr>
          <w:rFonts w:ascii="Times New Roman" w:hAnsi="Times New Roman" w:cs="Times New Roman"/>
        </w:rPr>
        <w:t>STWiOR</w:t>
      </w:r>
      <w:proofErr w:type="spellEnd"/>
      <w:r w:rsidR="00CC2639" w:rsidRPr="00E0734D">
        <w:rPr>
          <w:rFonts w:ascii="Times New Roman" w:hAnsi="Times New Roman" w:cs="Times New Roman"/>
        </w:rPr>
        <w:t>)</w:t>
      </w:r>
      <w:r w:rsidR="003F10D8" w:rsidRPr="00E0734D">
        <w:rPr>
          <w:rFonts w:ascii="Times New Roman" w:hAnsi="Times New Roman" w:cs="Times New Roman"/>
        </w:rPr>
        <w:t xml:space="preserve"> </w:t>
      </w:r>
      <w:r w:rsidR="00CC2639" w:rsidRPr="00E0734D">
        <w:rPr>
          <w:rFonts w:ascii="Times New Roman" w:hAnsi="Times New Roman" w:cs="Times New Roman"/>
        </w:rPr>
        <w:t xml:space="preserve">br. budowlanej i elektrycznej </w:t>
      </w:r>
      <w:r w:rsidR="000B72BF" w:rsidRPr="00E0734D">
        <w:rPr>
          <w:rFonts w:ascii="Times New Roman" w:hAnsi="Times New Roman" w:cs="Times New Roman"/>
        </w:rPr>
        <w:t>oraz dokumentacją rysunkową</w:t>
      </w:r>
      <w:r w:rsidR="00EF408B" w:rsidRPr="00E0734D">
        <w:rPr>
          <w:rFonts w:ascii="Times New Roman" w:hAnsi="Times New Roman" w:cs="Times New Roman"/>
        </w:rPr>
        <w:t xml:space="preserve"> i przedmiarami.</w:t>
      </w:r>
    </w:p>
    <w:p w14:paraId="734ACDC6" w14:textId="77777777" w:rsidR="003F10D8" w:rsidRPr="00E0734D" w:rsidRDefault="003F10D8" w:rsidP="003F10D8">
      <w:pPr>
        <w:jc w:val="both"/>
        <w:rPr>
          <w:rFonts w:ascii="Times New Roman" w:hAnsi="Times New Roman" w:cs="Times New Roman"/>
          <w:b/>
          <w:bCs/>
          <w:u w:val="single"/>
        </w:rPr>
      </w:pPr>
      <w:r w:rsidRPr="00E0734D">
        <w:rPr>
          <w:rFonts w:ascii="Times New Roman" w:hAnsi="Times New Roman" w:cs="Times New Roman"/>
          <w:b/>
          <w:bCs/>
          <w:u w:val="single"/>
        </w:rPr>
        <w:t>Roboty remontowe należy wykonać w wysokim standardzie, jakości i estetyki wykończenia.</w:t>
      </w:r>
    </w:p>
    <w:p w14:paraId="6BB78B58" w14:textId="77777777" w:rsidR="00436A1D" w:rsidRPr="00E0734D" w:rsidRDefault="00436A1D" w:rsidP="0025353B">
      <w:pPr>
        <w:pStyle w:val="2Nowy"/>
        <w:rPr>
          <w:rFonts w:ascii="Times New Roman" w:hAnsi="Times New Roman" w:cs="Times New Roman"/>
        </w:rPr>
      </w:pPr>
    </w:p>
    <w:p w14:paraId="04B69F78" w14:textId="1B2FC047" w:rsidR="003004E9" w:rsidRPr="00E0734D" w:rsidRDefault="003004E9" w:rsidP="0025353B">
      <w:pPr>
        <w:pStyle w:val="2Nowy"/>
        <w:rPr>
          <w:rFonts w:ascii="Times New Roman" w:hAnsi="Times New Roman" w:cs="Times New Roman"/>
        </w:rPr>
      </w:pPr>
      <w:r w:rsidRPr="00E0734D">
        <w:rPr>
          <w:rFonts w:ascii="Times New Roman" w:hAnsi="Times New Roman" w:cs="Times New Roman"/>
        </w:rPr>
        <w:t>Roboty przygotowawcze</w:t>
      </w:r>
      <w:r w:rsidR="00FF2E6B" w:rsidRPr="00E0734D">
        <w:rPr>
          <w:rFonts w:ascii="Times New Roman" w:hAnsi="Times New Roman" w:cs="Times New Roman"/>
        </w:rPr>
        <w:t xml:space="preserve"> i rozbiórkowe</w:t>
      </w:r>
    </w:p>
    <w:p w14:paraId="055F865D" w14:textId="4CB7203F" w:rsidR="008313B4" w:rsidRPr="00E0734D" w:rsidRDefault="008313B4" w:rsidP="00E16B2F">
      <w:pPr>
        <w:pStyle w:val="Akapitzlist"/>
        <w:numPr>
          <w:ilvl w:val="0"/>
          <w:numId w:val="4"/>
        </w:numPr>
        <w:tabs>
          <w:tab w:val="left" w:pos="709"/>
        </w:tabs>
        <w:ind w:left="709" w:hanging="283"/>
        <w:jc w:val="both"/>
        <w:rPr>
          <w:rFonts w:ascii="Times New Roman" w:hAnsi="Times New Roman" w:cs="Times New Roman"/>
        </w:rPr>
      </w:pPr>
      <w:r w:rsidRPr="00E0734D">
        <w:rPr>
          <w:rFonts w:ascii="Times New Roman" w:hAnsi="Times New Roman" w:cs="Times New Roman"/>
        </w:rPr>
        <w:t xml:space="preserve">zabezpieczenie istniejących instalacji </w:t>
      </w:r>
      <w:r w:rsidR="00EF408B" w:rsidRPr="00E0734D">
        <w:rPr>
          <w:rFonts w:ascii="Times New Roman" w:hAnsi="Times New Roman" w:cs="Times New Roman"/>
        </w:rPr>
        <w:t xml:space="preserve">i urządzeń (klimatyzatorów) </w:t>
      </w:r>
      <w:r w:rsidRPr="00E0734D">
        <w:rPr>
          <w:rFonts w:ascii="Times New Roman" w:hAnsi="Times New Roman" w:cs="Times New Roman"/>
        </w:rPr>
        <w:t>niepodlegających demontażowi bądź wymianie</w:t>
      </w:r>
      <w:r w:rsidR="00C816B1" w:rsidRPr="00E0734D">
        <w:rPr>
          <w:rFonts w:ascii="Times New Roman" w:hAnsi="Times New Roman" w:cs="Times New Roman"/>
        </w:rPr>
        <w:t>,</w:t>
      </w:r>
    </w:p>
    <w:p w14:paraId="231BC220" w14:textId="44D82E3C" w:rsidR="00CB6E65" w:rsidRDefault="00CB6E65" w:rsidP="00E16B2F">
      <w:pPr>
        <w:pStyle w:val="Akapitzlist"/>
        <w:numPr>
          <w:ilvl w:val="0"/>
          <w:numId w:val="4"/>
        </w:numPr>
        <w:tabs>
          <w:tab w:val="left" w:pos="709"/>
        </w:tabs>
        <w:ind w:left="709" w:hanging="283"/>
        <w:jc w:val="both"/>
        <w:rPr>
          <w:rFonts w:ascii="Times New Roman" w:hAnsi="Times New Roman" w:cs="Times New Roman"/>
        </w:rPr>
      </w:pPr>
      <w:r w:rsidRPr="00E0734D">
        <w:rPr>
          <w:rFonts w:ascii="Times New Roman" w:hAnsi="Times New Roman" w:cs="Times New Roman"/>
        </w:rPr>
        <w:t>zabezpieczenie stolarki okiennej i drzwiowej</w:t>
      </w:r>
      <w:r w:rsidR="00EF408B" w:rsidRPr="00E0734D">
        <w:rPr>
          <w:rFonts w:ascii="Times New Roman" w:hAnsi="Times New Roman" w:cs="Times New Roman"/>
        </w:rPr>
        <w:t xml:space="preserve"> niepodlegającej wymianie, </w:t>
      </w:r>
    </w:p>
    <w:p w14:paraId="2E2064AF" w14:textId="54464FFB" w:rsidR="00FF2E6B" w:rsidRPr="00E0734D" w:rsidRDefault="00F40F12" w:rsidP="00FF2E6B">
      <w:pPr>
        <w:pStyle w:val="Akapitzlist"/>
        <w:numPr>
          <w:ilvl w:val="0"/>
          <w:numId w:val="4"/>
        </w:numPr>
        <w:ind w:left="709" w:hanging="283"/>
        <w:jc w:val="both"/>
        <w:rPr>
          <w:rFonts w:ascii="Times New Roman" w:hAnsi="Times New Roman" w:cs="Times New Roman"/>
        </w:rPr>
      </w:pPr>
      <w:r w:rsidRPr="00E0734D">
        <w:rPr>
          <w:rFonts w:ascii="Times New Roman" w:hAnsi="Times New Roman" w:cs="Times New Roman"/>
        </w:rPr>
        <w:t>zabezpieczenie i ogrodzenie miejsca składowania materiałów budowlanych, pojemników na odpady</w:t>
      </w:r>
      <w:r w:rsidR="007C6D46" w:rsidRPr="00E0734D">
        <w:rPr>
          <w:rFonts w:ascii="Times New Roman" w:hAnsi="Times New Roman" w:cs="Times New Roman"/>
        </w:rPr>
        <w:t>,</w:t>
      </w:r>
    </w:p>
    <w:p w14:paraId="30C61E14" w14:textId="347284B8" w:rsidR="008B43D4" w:rsidRDefault="008B43D4" w:rsidP="008B43D4">
      <w:pPr>
        <w:pStyle w:val="Akapitzlist"/>
        <w:numPr>
          <w:ilvl w:val="0"/>
          <w:numId w:val="4"/>
        </w:numPr>
        <w:tabs>
          <w:tab w:val="left" w:pos="709"/>
        </w:tabs>
        <w:ind w:left="709" w:hanging="283"/>
        <w:jc w:val="both"/>
        <w:rPr>
          <w:rFonts w:ascii="Times New Roman" w:hAnsi="Times New Roman" w:cs="Times New Roman"/>
        </w:rPr>
      </w:pPr>
      <w:r w:rsidRPr="00E0734D">
        <w:rPr>
          <w:rFonts w:ascii="Times New Roman" w:hAnsi="Times New Roman" w:cs="Times New Roman"/>
        </w:rPr>
        <w:t>demontaż sufitów podwieszanych i boazerii</w:t>
      </w:r>
      <w:r w:rsidR="00EF408B" w:rsidRPr="00E0734D">
        <w:rPr>
          <w:rFonts w:ascii="Times New Roman" w:hAnsi="Times New Roman" w:cs="Times New Roman"/>
        </w:rPr>
        <w:t xml:space="preserve"> (obudów </w:t>
      </w:r>
      <w:r w:rsidR="00EF408B" w:rsidRPr="00B96920">
        <w:rPr>
          <w:rFonts w:ascii="Times New Roman" w:hAnsi="Times New Roman" w:cs="Times New Roman"/>
        </w:rPr>
        <w:t>ściennych),</w:t>
      </w:r>
    </w:p>
    <w:p w14:paraId="0C8EED1A" w14:textId="2F7D4831" w:rsidR="00D603B5" w:rsidRPr="00B96920" w:rsidRDefault="00D603B5" w:rsidP="008B43D4">
      <w:pPr>
        <w:pStyle w:val="Akapitzlist"/>
        <w:numPr>
          <w:ilvl w:val="0"/>
          <w:numId w:val="4"/>
        </w:numPr>
        <w:tabs>
          <w:tab w:val="left" w:pos="709"/>
        </w:tabs>
        <w:ind w:left="709" w:hanging="283"/>
        <w:jc w:val="both"/>
        <w:rPr>
          <w:rFonts w:ascii="Times New Roman" w:hAnsi="Times New Roman" w:cs="Times New Roman"/>
        </w:rPr>
      </w:pPr>
      <w:r>
        <w:rPr>
          <w:rFonts w:ascii="Times New Roman" w:hAnsi="Times New Roman" w:cs="Times New Roman"/>
        </w:rPr>
        <w:t>demontaż i utylizacja izolacji z wełny mineralnej gr. 2-3 cm  (ściany zewnętrzne)</w:t>
      </w:r>
    </w:p>
    <w:p w14:paraId="2F302AB1" w14:textId="687D3D63" w:rsidR="00D421E8" w:rsidRPr="00B96920" w:rsidRDefault="00D421E8" w:rsidP="008B43D4">
      <w:pPr>
        <w:pStyle w:val="Akapitzlist"/>
        <w:numPr>
          <w:ilvl w:val="0"/>
          <w:numId w:val="4"/>
        </w:numPr>
        <w:tabs>
          <w:tab w:val="left" w:pos="709"/>
        </w:tabs>
        <w:ind w:left="709" w:hanging="283"/>
        <w:jc w:val="both"/>
        <w:rPr>
          <w:rFonts w:ascii="Times New Roman" w:hAnsi="Times New Roman" w:cs="Times New Roman"/>
        </w:rPr>
      </w:pPr>
      <w:r w:rsidRPr="00B96920">
        <w:rPr>
          <w:rFonts w:ascii="Times New Roman" w:hAnsi="Times New Roman" w:cs="Times New Roman"/>
        </w:rPr>
        <w:t xml:space="preserve">demontaż </w:t>
      </w:r>
      <w:r w:rsidR="009C3D27" w:rsidRPr="00B96920">
        <w:rPr>
          <w:rFonts w:ascii="Times New Roman" w:hAnsi="Times New Roman" w:cs="Times New Roman"/>
        </w:rPr>
        <w:t xml:space="preserve">drobnych, </w:t>
      </w:r>
      <w:r w:rsidRPr="00B96920">
        <w:rPr>
          <w:rFonts w:ascii="Times New Roman" w:hAnsi="Times New Roman" w:cs="Times New Roman"/>
        </w:rPr>
        <w:t>metalowych</w:t>
      </w:r>
      <w:r w:rsidR="006153B1" w:rsidRPr="00B96920">
        <w:rPr>
          <w:rFonts w:ascii="Times New Roman" w:hAnsi="Times New Roman" w:cs="Times New Roman"/>
        </w:rPr>
        <w:t xml:space="preserve">, starych </w:t>
      </w:r>
      <w:r w:rsidRPr="00B96920">
        <w:rPr>
          <w:rFonts w:ascii="Times New Roman" w:hAnsi="Times New Roman" w:cs="Times New Roman"/>
        </w:rPr>
        <w:t xml:space="preserve">elementów </w:t>
      </w:r>
      <w:r w:rsidR="006153B1" w:rsidRPr="00B96920">
        <w:rPr>
          <w:rFonts w:ascii="Times New Roman" w:hAnsi="Times New Roman" w:cs="Times New Roman"/>
        </w:rPr>
        <w:t>wsporczych na suficie</w:t>
      </w:r>
      <w:r w:rsidR="009C3D27" w:rsidRPr="00B96920">
        <w:rPr>
          <w:rFonts w:ascii="Times New Roman" w:hAnsi="Times New Roman" w:cs="Times New Roman"/>
        </w:rPr>
        <w:t xml:space="preserve"> ( płaskownik</w:t>
      </w:r>
      <w:r w:rsidR="00B96920" w:rsidRPr="00B96920">
        <w:rPr>
          <w:rFonts w:ascii="Times New Roman" w:hAnsi="Times New Roman" w:cs="Times New Roman"/>
        </w:rPr>
        <w:t xml:space="preserve"> dł. ok. 30 cm</w:t>
      </w:r>
      <w:r w:rsidR="009C3D27" w:rsidRPr="00B96920">
        <w:rPr>
          <w:rFonts w:ascii="Times New Roman" w:hAnsi="Times New Roman" w:cs="Times New Roman"/>
        </w:rPr>
        <w:t>, ok. 15 szt.)</w:t>
      </w:r>
    </w:p>
    <w:p w14:paraId="62453B60" w14:textId="367005B1" w:rsidR="00D421E8" w:rsidRPr="009C3D27" w:rsidRDefault="009C3D27" w:rsidP="008B43D4">
      <w:pPr>
        <w:pStyle w:val="Akapitzlist"/>
        <w:numPr>
          <w:ilvl w:val="0"/>
          <w:numId w:val="4"/>
        </w:numPr>
        <w:tabs>
          <w:tab w:val="left" w:pos="709"/>
        </w:tabs>
        <w:ind w:left="709" w:hanging="283"/>
        <w:jc w:val="both"/>
        <w:rPr>
          <w:rFonts w:ascii="Times New Roman" w:hAnsi="Times New Roman" w:cs="Times New Roman"/>
        </w:rPr>
      </w:pPr>
      <w:r w:rsidRPr="009C3D27">
        <w:rPr>
          <w:rFonts w:ascii="Times New Roman" w:hAnsi="Times New Roman" w:cs="Times New Roman"/>
        </w:rPr>
        <w:t>rozebranie pozostałego fragmentu</w:t>
      </w:r>
      <w:r w:rsidR="00D421E8" w:rsidRPr="009C3D27">
        <w:rPr>
          <w:rFonts w:ascii="Times New Roman" w:hAnsi="Times New Roman" w:cs="Times New Roman"/>
        </w:rPr>
        <w:t xml:space="preserve"> ścian</w:t>
      </w:r>
      <w:r w:rsidRPr="009C3D27">
        <w:rPr>
          <w:rFonts w:ascii="Times New Roman" w:hAnsi="Times New Roman" w:cs="Times New Roman"/>
        </w:rPr>
        <w:t>ki</w:t>
      </w:r>
      <w:r w:rsidR="00D421E8" w:rsidRPr="009C3D27">
        <w:rPr>
          <w:rFonts w:ascii="Times New Roman" w:hAnsi="Times New Roman" w:cs="Times New Roman"/>
        </w:rPr>
        <w:t xml:space="preserve"> działow</w:t>
      </w:r>
      <w:r w:rsidRPr="009C3D27">
        <w:rPr>
          <w:rFonts w:ascii="Times New Roman" w:hAnsi="Times New Roman" w:cs="Times New Roman"/>
        </w:rPr>
        <w:t>ej przy suficie ( wysokość ścianki ok. 30 cm)</w:t>
      </w:r>
      <w:r w:rsidR="00D421E8" w:rsidRPr="009C3D27">
        <w:rPr>
          <w:rFonts w:ascii="Times New Roman" w:hAnsi="Times New Roman" w:cs="Times New Roman"/>
        </w:rPr>
        <w:t xml:space="preserve"> </w:t>
      </w:r>
    </w:p>
    <w:p w14:paraId="3DF22248" w14:textId="2291E464" w:rsidR="008B43D4" w:rsidRPr="00E0734D" w:rsidRDefault="00EF408B" w:rsidP="008B43D4">
      <w:pPr>
        <w:pStyle w:val="Akapitzlist"/>
        <w:numPr>
          <w:ilvl w:val="0"/>
          <w:numId w:val="4"/>
        </w:numPr>
        <w:tabs>
          <w:tab w:val="left" w:pos="709"/>
        </w:tabs>
        <w:ind w:left="709" w:hanging="283"/>
        <w:jc w:val="both"/>
        <w:rPr>
          <w:rFonts w:ascii="Times New Roman" w:hAnsi="Times New Roman" w:cs="Times New Roman"/>
        </w:rPr>
      </w:pPr>
      <w:r w:rsidRPr="00E0734D">
        <w:rPr>
          <w:rFonts w:ascii="Times New Roman" w:hAnsi="Times New Roman" w:cs="Times New Roman"/>
        </w:rPr>
        <w:t xml:space="preserve">demontaż drzwi wewnętrznych wraz z </w:t>
      </w:r>
      <w:r w:rsidR="008B43D4" w:rsidRPr="00E0734D">
        <w:rPr>
          <w:rFonts w:ascii="Times New Roman" w:hAnsi="Times New Roman" w:cs="Times New Roman"/>
        </w:rPr>
        <w:t>wykucie</w:t>
      </w:r>
      <w:r w:rsidRPr="00E0734D">
        <w:rPr>
          <w:rFonts w:ascii="Times New Roman" w:hAnsi="Times New Roman" w:cs="Times New Roman"/>
        </w:rPr>
        <w:t>m</w:t>
      </w:r>
      <w:r w:rsidR="008B43D4" w:rsidRPr="00E0734D">
        <w:rPr>
          <w:rFonts w:ascii="Times New Roman" w:hAnsi="Times New Roman" w:cs="Times New Roman"/>
        </w:rPr>
        <w:t xml:space="preserve"> z muru ościeżnic stalowych,</w:t>
      </w:r>
    </w:p>
    <w:p w14:paraId="03EE7CA7" w14:textId="6703BF11" w:rsidR="008B43D4" w:rsidRPr="00E0734D" w:rsidRDefault="008B43D4" w:rsidP="00385DB7">
      <w:pPr>
        <w:pStyle w:val="Akapitzlist"/>
        <w:numPr>
          <w:ilvl w:val="0"/>
          <w:numId w:val="4"/>
        </w:numPr>
        <w:tabs>
          <w:tab w:val="left" w:pos="709"/>
        </w:tabs>
        <w:ind w:left="709" w:hanging="283"/>
        <w:jc w:val="both"/>
        <w:rPr>
          <w:rFonts w:ascii="Times New Roman" w:hAnsi="Times New Roman" w:cs="Times New Roman"/>
        </w:rPr>
      </w:pPr>
      <w:r w:rsidRPr="00E0734D">
        <w:rPr>
          <w:rFonts w:ascii="Times New Roman" w:hAnsi="Times New Roman" w:cs="Times New Roman"/>
        </w:rPr>
        <w:t>wyburzenie części ścian wskazanych na dokumentacji rysunkowej,</w:t>
      </w:r>
    </w:p>
    <w:p w14:paraId="5C59F853" w14:textId="22D1E6BA" w:rsidR="0038133D" w:rsidRPr="00A23B47" w:rsidRDefault="0038133D" w:rsidP="00385DB7">
      <w:pPr>
        <w:pStyle w:val="Akapitzlist"/>
        <w:numPr>
          <w:ilvl w:val="0"/>
          <w:numId w:val="4"/>
        </w:numPr>
        <w:tabs>
          <w:tab w:val="left" w:pos="709"/>
        </w:tabs>
        <w:ind w:left="709" w:hanging="283"/>
        <w:jc w:val="both"/>
        <w:rPr>
          <w:rFonts w:ascii="Times New Roman" w:hAnsi="Times New Roman" w:cs="Times New Roman"/>
        </w:rPr>
      </w:pPr>
      <w:r w:rsidRPr="00A23B47">
        <w:rPr>
          <w:rFonts w:ascii="Times New Roman" w:hAnsi="Times New Roman" w:cs="Times New Roman"/>
        </w:rPr>
        <w:t>usunięcie gruzu z</w:t>
      </w:r>
      <w:r w:rsidR="009C3D27" w:rsidRPr="00A23B47">
        <w:rPr>
          <w:rFonts w:ascii="Times New Roman" w:hAnsi="Times New Roman" w:cs="Times New Roman"/>
        </w:rPr>
        <w:t xml:space="preserve"> pustki powietrznej w</w:t>
      </w:r>
      <w:r w:rsidRPr="00A23B47">
        <w:rPr>
          <w:rFonts w:ascii="Times New Roman" w:hAnsi="Times New Roman" w:cs="Times New Roman"/>
        </w:rPr>
        <w:t xml:space="preserve"> ścian</w:t>
      </w:r>
      <w:r w:rsidR="009C3D27" w:rsidRPr="00A23B47">
        <w:rPr>
          <w:rFonts w:ascii="Times New Roman" w:hAnsi="Times New Roman" w:cs="Times New Roman"/>
        </w:rPr>
        <w:t>ie</w:t>
      </w:r>
      <w:r w:rsidRPr="00A23B47">
        <w:rPr>
          <w:rFonts w:ascii="Times New Roman" w:hAnsi="Times New Roman" w:cs="Times New Roman"/>
        </w:rPr>
        <w:t xml:space="preserve"> pomiędzy pom. 269 i 270, </w:t>
      </w:r>
    </w:p>
    <w:p w14:paraId="69B25C9C" w14:textId="5A4020AB" w:rsidR="00216BEE" w:rsidRPr="00BB3863" w:rsidRDefault="00216BEE" w:rsidP="00385DB7">
      <w:pPr>
        <w:pStyle w:val="Akapitzlist"/>
        <w:numPr>
          <w:ilvl w:val="0"/>
          <w:numId w:val="4"/>
        </w:numPr>
        <w:tabs>
          <w:tab w:val="left" w:pos="709"/>
        </w:tabs>
        <w:ind w:left="709" w:hanging="283"/>
        <w:jc w:val="both"/>
        <w:rPr>
          <w:rFonts w:ascii="Times New Roman" w:hAnsi="Times New Roman" w:cs="Times New Roman"/>
        </w:rPr>
      </w:pPr>
      <w:r w:rsidRPr="00BB3863">
        <w:rPr>
          <w:rFonts w:ascii="Times New Roman" w:hAnsi="Times New Roman" w:cs="Times New Roman"/>
        </w:rPr>
        <w:lastRenderedPageBreak/>
        <w:t xml:space="preserve">demontaż progów przed wejściem do pomieszczeń od strony </w:t>
      </w:r>
      <w:r w:rsidR="00E56EBC" w:rsidRPr="00BB3863">
        <w:rPr>
          <w:rFonts w:ascii="Times New Roman" w:hAnsi="Times New Roman" w:cs="Times New Roman"/>
        </w:rPr>
        <w:t xml:space="preserve">korytarza głównego, </w:t>
      </w:r>
      <w:r w:rsidR="00BB3863" w:rsidRPr="00BB3863">
        <w:rPr>
          <w:rFonts w:ascii="Times New Roman" w:hAnsi="Times New Roman" w:cs="Times New Roman"/>
        </w:rPr>
        <w:t xml:space="preserve">wysokości </w:t>
      </w:r>
      <w:r w:rsidR="0027273D" w:rsidRPr="00BB3863">
        <w:rPr>
          <w:rFonts w:ascii="Times New Roman" w:hAnsi="Times New Roman" w:cs="Times New Roman"/>
        </w:rPr>
        <w:t>ok. 7,0 cm</w:t>
      </w:r>
      <w:r w:rsidRPr="00BB3863">
        <w:rPr>
          <w:rFonts w:ascii="Times New Roman" w:hAnsi="Times New Roman" w:cs="Times New Roman"/>
        </w:rPr>
        <w:t>,</w:t>
      </w:r>
    </w:p>
    <w:p w14:paraId="5BFBD9B3" w14:textId="36A63D7E" w:rsidR="00FF2E6B" w:rsidRPr="00E0734D" w:rsidRDefault="00FF2E6B" w:rsidP="00CB6E65">
      <w:pPr>
        <w:pStyle w:val="Akapitzlist"/>
        <w:numPr>
          <w:ilvl w:val="0"/>
          <w:numId w:val="4"/>
        </w:numPr>
        <w:ind w:left="709" w:hanging="283"/>
        <w:jc w:val="both"/>
        <w:rPr>
          <w:rFonts w:ascii="Times New Roman" w:hAnsi="Times New Roman" w:cs="Times New Roman"/>
        </w:rPr>
      </w:pPr>
      <w:r w:rsidRPr="00E0734D">
        <w:rPr>
          <w:rFonts w:ascii="Times New Roman" w:hAnsi="Times New Roman" w:cs="Times New Roman"/>
        </w:rPr>
        <w:t>odbicie</w:t>
      </w:r>
      <w:r w:rsidR="00385DB7" w:rsidRPr="00E0734D">
        <w:rPr>
          <w:rFonts w:ascii="Times New Roman" w:hAnsi="Times New Roman" w:cs="Times New Roman"/>
        </w:rPr>
        <w:t xml:space="preserve"> 100%</w:t>
      </w:r>
      <w:r w:rsidRPr="00E0734D">
        <w:rPr>
          <w:rFonts w:ascii="Times New Roman" w:hAnsi="Times New Roman" w:cs="Times New Roman"/>
        </w:rPr>
        <w:t xml:space="preserve"> </w:t>
      </w:r>
      <w:r w:rsidR="00385DB7" w:rsidRPr="00E0734D">
        <w:rPr>
          <w:rFonts w:ascii="Times New Roman" w:hAnsi="Times New Roman" w:cs="Times New Roman"/>
        </w:rPr>
        <w:t>tynków z</w:t>
      </w:r>
      <w:r w:rsidR="00AC0B2B" w:rsidRPr="00E0734D">
        <w:rPr>
          <w:rFonts w:ascii="Times New Roman" w:hAnsi="Times New Roman" w:cs="Times New Roman"/>
        </w:rPr>
        <w:t xml:space="preserve">e </w:t>
      </w:r>
      <w:r w:rsidR="00385DB7" w:rsidRPr="00E0734D">
        <w:rPr>
          <w:rFonts w:ascii="Times New Roman" w:hAnsi="Times New Roman" w:cs="Times New Roman"/>
        </w:rPr>
        <w:t>ścian</w:t>
      </w:r>
      <w:r w:rsidR="00E050D9" w:rsidRPr="00E0734D">
        <w:rPr>
          <w:rFonts w:ascii="Times New Roman" w:hAnsi="Times New Roman" w:cs="Times New Roman"/>
        </w:rPr>
        <w:t>,</w:t>
      </w:r>
      <w:r w:rsidR="00AC0B2B" w:rsidRPr="00E0734D">
        <w:rPr>
          <w:rFonts w:ascii="Times New Roman" w:hAnsi="Times New Roman" w:cs="Times New Roman"/>
        </w:rPr>
        <w:t xml:space="preserve"> oraz usunięcie odspojonych tynków z sufitu (założono 30%),</w:t>
      </w:r>
    </w:p>
    <w:p w14:paraId="1F6CF3A2" w14:textId="00077C48" w:rsidR="00014E12" w:rsidRPr="00E0734D" w:rsidRDefault="00014E12" w:rsidP="00CB6E65">
      <w:pPr>
        <w:pStyle w:val="Akapitzlist"/>
        <w:numPr>
          <w:ilvl w:val="0"/>
          <w:numId w:val="4"/>
        </w:numPr>
        <w:ind w:left="709" w:hanging="283"/>
        <w:jc w:val="both"/>
        <w:rPr>
          <w:rFonts w:ascii="Times New Roman" w:hAnsi="Times New Roman" w:cs="Times New Roman"/>
        </w:rPr>
      </w:pPr>
      <w:r w:rsidRPr="00E0734D">
        <w:rPr>
          <w:rFonts w:ascii="Times New Roman" w:hAnsi="Times New Roman" w:cs="Times New Roman"/>
        </w:rPr>
        <w:t>dostosowanie (miejscowe poszerzenie</w:t>
      </w:r>
      <w:r w:rsidR="00735D21" w:rsidRPr="00E0734D">
        <w:rPr>
          <w:rFonts w:ascii="Times New Roman" w:hAnsi="Times New Roman" w:cs="Times New Roman"/>
        </w:rPr>
        <w:t>, osadzenie nadproża</w:t>
      </w:r>
      <w:r w:rsidRPr="00E0734D">
        <w:rPr>
          <w:rFonts w:ascii="Times New Roman" w:hAnsi="Times New Roman" w:cs="Times New Roman"/>
        </w:rPr>
        <w:t>) wymiarów otworów drzwiowych do nowo montowanej stolarki drzwiowej</w:t>
      </w:r>
      <w:r w:rsidR="00735D21" w:rsidRPr="00E0734D">
        <w:rPr>
          <w:rFonts w:ascii="Times New Roman" w:hAnsi="Times New Roman" w:cs="Times New Roman"/>
        </w:rPr>
        <w:t>,</w:t>
      </w:r>
    </w:p>
    <w:p w14:paraId="67DB80F7" w14:textId="0DFFE601" w:rsidR="00FF2E6B" w:rsidRPr="00A23B47" w:rsidRDefault="00FF2E6B" w:rsidP="00FF2E6B">
      <w:pPr>
        <w:pStyle w:val="Akapitzlist"/>
        <w:numPr>
          <w:ilvl w:val="0"/>
          <w:numId w:val="4"/>
        </w:numPr>
        <w:ind w:left="709" w:hanging="283"/>
        <w:jc w:val="both"/>
        <w:rPr>
          <w:rFonts w:ascii="Times New Roman" w:hAnsi="Times New Roman" w:cs="Times New Roman"/>
        </w:rPr>
      </w:pPr>
      <w:r w:rsidRPr="00A23B47">
        <w:rPr>
          <w:rFonts w:ascii="Times New Roman" w:hAnsi="Times New Roman" w:cs="Times New Roman"/>
        </w:rPr>
        <w:t xml:space="preserve">demontaż </w:t>
      </w:r>
      <w:r w:rsidR="003E53E8" w:rsidRPr="00A23B47">
        <w:rPr>
          <w:rFonts w:ascii="Times New Roman" w:hAnsi="Times New Roman" w:cs="Times New Roman"/>
        </w:rPr>
        <w:t xml:space="preserve">warstw </w:t>
      </w:r>
      <w:r w:rsidR="000007F8" w:rsidRPr="00A23B47">
        <w:rPr>
          <w:rFonts w:ascii="Times New Roman" w:hAnsi="Times New Roman" w:cs="Times New Roman"/>
        </w:rPr>
        <w:t xml:space="preserve">posadzkowych i </w:t>
      </w:r>
      <w:proofErr w:type="spellStart"/>
      <w:r w:rsidR="00AC0B2B" w:rsidRPr="00A23B47">
        <w:rPr>
          <w:rFonts w:ascii="Times New Roman" w:hAnsi="Times New Roman" w:cs="Times New Roman"/>
        </w:rPr>
        <w:t>po</w:t>
      </w:r>
      <w:r w:rsidR="000007F8" w:rsidRPr="00A23B47">
        <w:rPr>
          <w:rFonts w:ascii="Times New Roman" w:hAnsi="Times New Roman" w:cs="Times New Roman"/>
        </w:rPr>
        <w:t>dpo</w:t>
      </w:r>
      <w:r w:rsidR="00AC0B2B" w:rsidRPr="00A23B47">
        <w:rPr>
          <w:rFonts w:ascii="Times New Roman" w:hAnsi="Times New Roman" w:cs="Times New Roman"/>
        </w:rPr>
        <w:t>sadzkowych</w:t>
      </w:r>
      <w:proofErr w:type="spellEnd"/>
      <w:r w:rsidR="00216BEE" w:rsidRPr="00A23B47">
        <w:rPr>
          <w:rFonts w:ascii="Times New Roman" w:hAnsi="Times New Roman" w:cs="Times New Roman"/>
        </w:rPr>
        <w:t xml:space="preserve"> do płyty konstrukcyjnej stropu, zgodnie z poniższym układem warstw:</w:t>
      </w:r>
    </w:p>
    <w:p w14:paraId="76E7568E" w14:textId="535693E6" w:rsidR="00216BEE" w:rsidRPr="00A23B47" w:rsidRDefault="00216BEE" w:rsidP="00216BEE">
      <w:pPr>
        <w:pStyle w:val="Akapitzlist"/>
        <w:numPr>
          <w:ilvl w:val="0"/>
          <w:numId w:val="51"/>
        </w:numPr>
        <w:jc w:val="both"/>
        <w:rPr>
          <w:rFonts w:ascii="Times New Roman" w:hAnsi="Times New Roman" w:cs="Times New Roman"/>
        </w:rPr>
      </w:pPr>
      <w:r w:rsidRPr="00A23B47">
        <w:rPr>
          <w:rFonts w:ascii="Times New Roman" w:hAnsi="Times New Roman" w:cs="Times New Roman"/>
        </w:rPr>
        <w:t>wykładzina</w:t>
      </w:r>
      <w:r w:rsidR="000007F8" w:rsidRPr="00A23B47">
        <w:rPr>
          <w:rFonts w:ascii="Times New Roman" w:hAnsi="Times New Roman" w:cs="Times New Roman"/>
        </w:rPr>
        <w:t xml:space="preserve"> PCV</w:t>
      </w:r>
      <w:r w:rsidRPr="00A23B47">
        <w:rPr>
          <w:rFonts w:ascii="Times New Roman" w:hAnsi="Times New Roman" w:cs="Times New Roman"/>
        </w:rPr>
        <w:t xml:space="preserve"> </w:t>
      </w:r>
    </w:p>
    <w:p w14:paraId="2545C0B7" w14:textId="7AF10251" w:rsidR="00216BEE" w:rsidRPr="00A23B47" w:rsidRDefault="00216BEE" w:rsidP="00216BEE">
      <w:pPr>
        <w:pStyle w:val="Akapitzlist"/>
        <w:numPr>
          <w:ilvl w:val="0"/>
          <w:numId w:val="51"/>
        </w:numPr>
        <w:jc w:val="both"/>
        <w:rPr>
          <w:rFonts w:ascii="Times New Roman" w:hAnsi="Times New Roman" w:cs="Times New Roman"/>
        </w:rPr>
      </w:pPr>
      <w:r w:rsidRPr="00A23B47">
        <w:rPr>
          <w:rFonts w:ascii="Times New Roman" w:hAnsi="Times New Roman" w:cs="Times New Roman"/>
        </w:rPr>
        <w:t>wylewka</w:t>
      </w:r>
      <w:r w:rsidR="000007F8" w:rsidRPr="00A23B47">
        <w:rPr>
          <w:rFonts w:ascii="Times New Roman" w:hAnsi="Times New Roman" w:cs="Times New Roman"/>
        </w:rPr>
        <w:t xml:space="preserve"> betonowa</w:t>
      </w:r>
      <w:r w:rsidRPr="00A23B47">
        <w:rPr>
          <w:rFonts w:ascii="Times New Roman" w:hAnsi="Times New Roman" w:cs="Times New Roman"/>
        </w:rPr>
        <w:t xml:space="preserve"> pod wykładzin</w:t>
      </w:r>
      <w:r w:rsidR="000007F8" w:rsidRPr="00A23B47">
        <w:rPr>
          <w:rFonts w:ascii="Times New Roman" w:hAnsi="Times New Roman" w:cs="Times New Roman"/>
        </w:rPr>
        <w:t>ą</w:t>
      </w:r>
      <w:r w:rsidRPr="00A23B47">
        <w:rPr>
          <w:rFonts w:ascii="Times New Roman" w:hAnsi="Times New Roman" w:cs="Times New Roman"/>
        </w:rPr>
        <w:t xml:space="preserve">, </w:t>
      </w:r>
    </w:p>
    <w:p w14:paraId="20590E8F" w14:textId="749B5CAC" w:rsidR="00216BEE" w:rsidRPr="00A23B47" w:rsidRDefault="00216BEE" w:rsidP="00216BEE">
      <w:pPr>
        <w:pStyle w:val="Akapitzlist"/>
        <w:numPr>
          <w:ilvl w:val="0"/>
          <w:numId w:val="51"/>
        </w:numPr>
        <w:jc w:val="both"/>
        <w:rPr>
          <w:rFonts w:ascii="Times New Roman" w:hAnsi="Times New Roman" w:cs="Times New Roman"/>
        </w:rPr>
      </w:pPr>
      <w:r w:rsidRPr="00A23B47">
        <w:rPr>
          <w:rFonts w:ascii="Times New Roman" w:hAnsi="Times New Roman" w:cs="Times New Roman"/>
        </w:rPr>
        <w:t xml:space="preserve">płyta wiórowa/płyta </w:t>
      </w:r>
      <w:proofErr w:type="spellStart"/>
      <w:r w:rsidRPr="00A23B47">
        <w:rPr>
          <w:rFonts w:ascii="Times New Roman" w:hAnsi="Times New Roman" w:cs="Times New Roman"/>
        </w:rPr>
        <w:t>OSB</w:t>
      </w:r>
      <w:proofErr w:type="spellEnd"/>
      <w:r w:rsidRPr="00A23B47">
        <w:rPr>
          <w:rFonts w:ascii="Times New Roman" w:hAnsi="Times New Roman" w:cs="Times New Roman"/>
        </w:rPr>
        <w:t xml:space="preserve"> w dwóch warstwach,</w:t>
      </w:r>
    </w:p>
    <w:p w14:paraId="03A055EE" w14:textId="104F7ADB" w:rsidR="00216BEE" w:rsidRPr="00A23B47" w:rsidRDefault="00216BEE" w:rsidP="00216BEE">
      <w:pPr>
        <w:pStyle w:val="Akapitzlist"/>
        <w:numPr>
          <w:ilvl w:val="0"/>
          <w:numId w:val="51"/>
        </w:numPr>
        <w:jc w:val="both"/>
        <w:rPr>
          <w:rFonts w:ascii="Times New Roman" w:hAnsi="Times New Roman" w:cs="Times New Roman"/>
        </w:rPr>
      </w:pPr>
      <w:r w:rsidRPr="00A23B47">
        <w:rPr>
          <w:rFonts w:ascii="Times New Roman" w:hAnsi="Times New Roman" w:cs="Times New Roman"/>
        </w:rPr>
        <w:t xml:space="preserve">parkiet, </w:t>
      </w:r>
    </w:p>
    <w:p w14:paraId="74EC417E" w14:textId="5B1EA4BA" w:rsidR="00216BEE" w:rsidRPr="00A23B47" w:rsidRDefault="00216BEE" w:rsidP="00216BEE">
      <w:pPr>
        <w:pStyle w:val="Akapitzlist"/>
        <w:numPr>
          <w:ilvl w:val="0"/>
          <w:numId w:val="51"/>
        </w:numPr>
        <w:jc w:val="both"/>
        <w:rPr>
          <w:rFonts w:ascii="Times New Roman" w:hAnsi="Times New Roman" w:cs="Times New Roman"/>
        </w:rPr>
      </w:pPr>
      <w:r w:rsidRPr="00A23B47">
        <w:rPr>
          <w:rFonts w:ascii="Times New Roman" w:hAnsi="Times New Roman" w:cs="Times New Roman"/>
        </w:rPr>
        <w:t xml:space="preserve">deski ułożone na legarach, </w:t>
      </w:r>
    </w:p>
    <w:p w14:paraId="5B85B2AD" w14:textId="0484241E" w:rsidR="00216BEE" w:rsidRPr="00A23B47" w:rsidRDefault="00216BEE" w:rsidP="0018022D">
      <w:pPr>
        <w:pStyle w:val="Akapitzlist"/>
        <w:numPr>
          <w:ilvl w:val="0"/>
          <w:numId w:val="51"/>
        </w:numPr>
        <w:jc w:val="both"/>
        <w:rPr>
          <w:rFonts w:ascii="Times New Roman" w:hAnsi="Times New Roman" w:cs="Times New Roman"/>
        </w:rPr>
      </w:pPr>
      <w:r w:rsidRPr="00A23B47">
        <w:rPr>
          <w:rFonts w:ascii="Times New Roman" w:hAnsi="Times New Roman" w:cs="Times New Roman"/>
        </w:rPr>
        <w:t xml:space="preserve">legary i wypełnienie pomiędzy legarami, </w:t>
      </w:r>
    </w:p>
    <w:p w14:paraId="67026E75" w14:textId="623662B6" w:rsidR="00FF2E6B" w:rsidRPr="00E0734D" w:rsidRDefault="003E1BC4" w:rsidP="00FF2E6B">
      <w:pPr>
        <w:pStyle w:val="Akapitzlist"/>
        <w:numPr>
          <w:ilvl w:val="0"/>
          <w:numId w:val="4"/>
        </w:numPr>
        <w:ind w:left="709" w:hanging="283"/>
        <w:jc w:val="both"/>
        <w:rPr>
          <w:rFonts w:ascii="Times New Roman" w:hAnsi="Times New Roman" w:cs="Times New Roman"/>
        </w:rPr>
      </w:pPr>
      <w:r w:rsidRPr="00E0734D">
        <w:rPr>
          <w:rFonts w:ascii="Times New Roman" w:hAnsi="Times New Roman" w:cs="Times New Roman"/>
        </w:rPr>
        <w:t>w</w:t>
      </w:r>
      <w:r w:rsidR="006B0B1E" w:rsidRPr="00E0734D">
        <w:rPr>
          <w:rFonts w:ascii="Times New Roman" w:hAnsi="Times New Roman" w:cs="Times New Roman"/>
        </w:rPr>
        <w:t>ywóz i u</w:t>
      </w:r>
      <w:r w:rsidR="00FF2E6B" w:rsidRPr="00E0734D">
        <w:rPr>
          <w:rFonts w:ascii="Times New Roman" w:hAnsi="Times New Roman" w:cs="Times New Roman"/>
        </w:rPr>
        <w:t>tylizacja elementów zdemontowanych niepodlegających ponownemu montaż</w:t>
      </w:r>
      <w:r w:rsidR="00E56EBC" w:rsidRPr="00E0734D">
        <w:rPr>
          <w:rFonts w:ascii="Times New Roman" w:hAnsi="Times New Roman" w:cs="Times New Roman"/>
        </w:rPr>
        <w:t>owi</w:t>
      </w:r>
      <w:r w:rsidR="000D32FD" w:rsidRPr="00E0734D">
        <w:rPr>
          <w:rFonts w:ascii="Times New Roman" w:hAnsi="Times New Roman" w:cs="Times New Roman"/>
        </w:rPr>
        <w:t>.</w:t>
      </w:r>
    </w:p>
    <w:p w14:paraId="1168AE73" w14:textId="77777777" w:rsidR="0051568D" w:rsidRPr="00E0734D" w:rsidRDefault="0051568D" w:rsidP="00C64EE7">
      <w:pPr>
        <w:pStyle w:val="Akapitzlist"/>
        <w:ind w:left="1429"/>
        <w:jc w:val="both"/>
        <w:rPr>
          <w:rFonts w:ascii="Times New Roman" w:hAnsi="Times New Roman" w:cs="Times New Roman"/>
        </w:rPr>
      </w:pPr>
    </w:p>
    <w:p w14:paraId="34ADE2BB" w14:textId="5D9F2170" w:rsidR="008313B4" w:rsidRPr="00E0734D" w:rsidRDefault="0051568D" w:rsidP="0025353B">
      <w:pPr>
        <w:pStyle w:val="2Nowy"/>
        <w:rPr>
          <w:rFonts w:ascii="Times New Roman" w:hAnsi="Times New Roman" w:cs="Times New Roman"/>
        </w:rPr>
      </w:pPr>
      <w:r w:rsidRPr="00E0734D">
        <w:rPr>
          <w:rFonts w:ascii="Times New Roman" w:hAnsi="Times New Roman" w:cs="Times New Roman"/>
        </w:rPr>
        <w:t>Roboty budowlane</w:t>
      </w:r>
      <w:r w:rsidR="009228B8" w:rsidRPr="00E0734D">
        <w:rPr>
          <w:rFonts w:ascii="Times New Roman" w:hAnsi="Times New Roman" w:cs="Times New Roman"/>
        </w:rPr>
        <w:t xml:space="preserve"> i wykończeniowe</w:t>
      </w:r>
    </w:p>
    <w:p w14:paraId="1576380C" w14:textId="77777777" w:rsidR="00583837" w:rsidRPr="00902BFF" w:rsidRDefault="00583837" w:rsidP="00583837">
      <w:pPr>
        <w:rPr>
          <w:rFonts w:asciiTheme="majorHAnsi" w:hAnsiTheme="majorHAnsi"/>
          <w:b/>
          <w:bCs/>
          <w:u w:val="single"/>
        </w:rPr>
      </w:pPr>
      <w:r w:rsidRPr="00902BFF">
        <w:rPr>
          <w:rFonts w:asciiTheme="majorHAnsi" w:hAnsiTheme="majorHAnsi"/>
          <w:b/>
          <w:bCs/>
          <w:u w:val="single"/>
        </w:rPr>
        <w:t>PRACE MUROWE:</w:t>
      </w:r>
    </w:p>
    <w:p w14:paraId="6C64117A" w14:textId="57D9493D" w:rsidR="0009623E" w:rsidRPr="00E0734D" w:rsidRDefault="00E050D9" w:rsidP="00DF52D7">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zamurowanie otwor</w:t>
      </w:r>
      <w:r w:rsidR="001530F4" w:rsidRPr="00E0734D">
        <w:rPr>
          <w:rFonts w:ascii="Times New Roman" w:hAnsi="Times New Roman" w:cs="Times New Roman"/>
        </w:rPr>
        <w:t xml:space="preserve">u naświetla – bloczek silikatowy gr. </w:t>
      </w:r>
      <w:r w:rsidR="00735D21" w:rsidRPr="00E0734D">
        <w:rPr>
          <w:rFonts w:ascii="Times New Roman" w:hAnsi="Times New Roman" w:cs="Times New Roman"/>
        </w:rPr>
        <w:t>24</w:t>
      </w:r>
      <w:r w:rsidR="001530F4" w:rsidRPr="00E0734D">
        <w:rPr>
          <w:rFonts w:ascii="Times New Roman" w:hAnsi="Times New Roman" w:cs="Times New Roman"/>
        </w:rPr>
        <w:t>,0 cm</w:t>
      </w:r>
      <w:r w:rsidR="00AC0B2B" w:rsidRPr="00E0734D">
        <w:rPr>
          <w:rFonts w:ascii="Times New Roman" w:hAnsi="Times New Roman" w:cs="Times New Roman"/>
        </w:rPr>
        <w:t>,</w:t>
      </w:r>
    </w:p>
    <w:p w14:paraId="2D0183B9" w14:textId="5B75DA67" w:rsidR="00C61FDD" w:rsidRPr="00A23B47" w:rsidRDefault="00C61FDD" w:rsidP="00DF52D7">
      <w:pPr>
        <w:pStyle w:val="Akapitzlist"/>
        <w:numPr>
          <w:ilvl w:val="0"/>
          <w:numId w:val="16"/>
        </w:numPr>
        <w:ind w:left="709" w:hanging="283"/>
        <w:jc w:val="both"/>
        <w:rPr>
          <w:rFonts w:ascii="Times New Roman" w:hAnsi="Times New Roman" w:cs="Times New Roman"/>
        </w:rPr>
      </w:pPr>
      <w:r w:rsidRPr="00A23B47">
        <w:rPr>
          <w:rFonts w:ascii="Times New Roman" w:hAnsi="Times New Roman" w:cs="Times New Roman"/>
        </w:rPr>
        <w:t xml:space="preserve">przemurowanie ściany pomiędzy pom. 269 i 270, przemurowanie </w:t>
      </w:r>
      <w:r w:rsidR="00E56EBC" w:rsidRPr="00A23B47">
        <w:rPr>
          <w:rFonts w:ascii="Times New Roman" w:hAnsi="Times New Roman" w:cs="Times New Roman"/>
        </w:rPr>
        <w:t xml:space="preserve">na </w:t>
      </w:r>
      <w:r w:rsidRPr="00A23B47">
        <w:rPr>
          <w:rFonts w:ascii="Times New Roman" w:hAnsi="Times New Roman" w:cs="Times New Roman"/>
        </w:rPr>
        <w:t>szer</w:t>
      </w:r>
      <w:r w:rsidR="0038133D" w:rsidRPr="00A23B47">
        <w:rPr>
          <w:rFonts w:ascii="Times New Roman" w:hAnsi="Times New Roman" w:cs="Times New Roman"/>
        </w:rPr>
        <w:t>okoś</w:t>
      </w:r>
      <w:r w:rsidR="00E56EBC" w:rsidRPr="00A23B47">
        <w:rPr>
          <w:rFonts w:ascii="Times New Roman" w:hAnsi="Times New Roman" w:cs="Times New Roman"/>
        </w:rPr>
        <w:t>ć ściany -</w:t>
      </w:r>
      <w:r w:rsidR="0038133D" w:rsidRPr="00A23B47">
        <w:rPr>
          <w:rFonts w:ascii="Times New Roman" w:hAnsi="Times New Roman" w:cs="Times New Roman"/>
        </w:rPr>
        <w:t xml:space="preserve"> 40,0 cm, na głębokość 1 cegły,</w:t>
      </w:r>
    </w:p>
    <w:p w14:paraId="186E06AE" w14:textId="77777777" w:rsidR="001530F4" w:rsidRPr="00E0734D" w:rsidRDefault="001530F4" w:rsidP="00003361">
      <w:pPr>
        <w:pStyle w:val="Akapitzlist"/>
        <w:ind w:left="709"/>
        <w:jc w:val="both"/>
        <w:rPr>
          <w:rFonts w:ascii="Times New Roman" w:hAnsi="Times New Roman" w:cs="Times New Roman"/>
        </w:rPr>
      </w:pPr>
    </w:p>
    <w:p w14:paraId="4C0BEF86" w14:textId="2586E800" w:rsidR="00DF52D7" w:rsidRDefault="00DF52D7">
      <w:pPr>
        <w:pStyle w:val="Akapitzlist"/>
        <w:ind w:left="0"/>
        <w:jc w:val="both"/>
        <w:rPr>
          <w:rFonts w:ascii="Times New Roman" w:hAnsi="Times New Roman" w:cs="Times New Roman"/>
          <w:b/>
          <w:bCs/>
        </w:rPr>
      </w:pPr>
      <w:bookmarkStart w:id="0" w:name="_Hlk158907120"/>
      <w:r w:rsidRPr="00E0734D">
        <w:rPr>
          <w:rFonts w:ascii="Times New Roman" w:hAnsi="Times New Roman" w:cs="Times New Roman"/>
          <w:b/>
          <w:bCs/>
        </w:rPr>
        <w:t>Nowe wymurowane ścianki należy zakotwić do istniejącego muru za pomocą łączników metalowych</w:t>
      </w:r>
      <w:r w:rsidR="002A74AD" w:rsidRPr="00E0734D">
        <w:rPr>
          <w:rFonts w:ascii="Times New Roman" w:hAnsi="Times New Roman" w:cs="Times New Roman"/>
          <w:b/>
          <w:bCs/>
        </w:rPr>
        <w:t>,</w:t>
      </w:r>
      <w:r w:rsidRPr="00E0734D">
        <w:rPr>
          <w:rFonts w:ascii="Times New Roman" w:hAnsi="Times New Roman" w:cs="Times New Roman"/>
          <w:b/>
          <w:bCs/>
        </w:rPr>
        <w:t xml:space="preserve"> nierdzewnych osadzonych w co drugiej warstwie</w:t>
      </w:r>
      <w:r w:rsidR="00E050D9" w:rsidRPr="00E0734D">
        <w:rPr>
          <w:rFonts w:ascii="Times New Roman" w:hAnsi="Times New Roman" w:cs="Times New Roman"/>
          <w:b/>
          <w:bCs/>
        </w:rPr>
        <w:t>.</w:t>
      </w:r>
    </w:p>
    <w:p w14:paraId="77232B9D" w14:textId="77777777" w:rsidR="00583837" w:rsidRPr="00E0734D" w:rsidRDefault="00583837">
      <w:pPr>
        <w:pStyle w:val="Akapitzlist"/>
        <w:ind w:left="0"/>
        <w:jc w:val="both"/>
        <w:rPr>
          <w:rFonts w:ascii="Times New Roman" w:hAnsi="Times New Roman" w:cs="Times New Roman"/>
          <w:b/>
          <w:bCs/>
        </w:rPr>
      </w:pPr>
    </w:p>
    <w:p w14:paraId="16AE455F" w14:textId="77777777" w:rsidR="00583837" w:rsidRPr="00015FCE" w:rsidRDefault="00583837" w:rsidP="00583837">
      <w:pPr>
        <w:pStyle w:val="Akapitzlist"/>
        <w:ind w:left="-284"/>
        <w:jc w:val="both"/>
        <w:rPr>
          <w:rFonts w:asciiTheme="majorHAnsi" w:hAnsiTheme="majorHAnsi"/>
          <w:b/>
          <w:bCs/>
          <w:u w:val="single"/>
        </w:rPr>
      </w:pPr>
      <w:r w:rsidRPr="00015FCE">
        <w:rPr>
          <w:rFonts w:asciiTheme="majorHAnsi" w:hAnsiTheme="majorHAnsi"/>
          <w:b/>
          <w:bCs/>
          <w:u w:val="single"/>
        </w:rPr>
        <w:t>PRACE POSADZKOWE</w:t>
      </w:r>
    </w:p>
    <w:p w14:paraId="27A903E0" w14:textId="19729AED" w:rsidR="006153B1" w:rsidRPr="00A23B47" w:rsidRDefault="00212489" w:rsidP="001F1A9C">
      <w:pPr>
        <w:pStyle w:val="Akapitzlist"/>
        <w:numPr>
          <w:ilvl w:val="0"/>
          <w:numId w:val="16"/>
        </w:numPr>
        <w:ind w:left="709" w:hanging="283"/>
        <w:jc w:val="both"/>
        <w:rPr>
          <w:rFonts w:ascii="Times New Roman" w:hAnsi="Times New Roman" w:cs="Times New Roman"/>
        </w:rPr>
      </w:pPr>
      <w:r>
        <w:rPr>
          <w:rFonts w:ascii="Times New Roman" w:hAnsi="Times New Roman" w:cs="Times New Roman"/>
        </w:rPr>
        <w:t>u</w:t>
      </w:r>
      <w:r w:rsidR="006153B1" w:rsidRPr="00A23B47">
        <w:rPr>
          <w:rFonts w:ascii="Times New Roman" w:hAnsi="Times New Roman" w:cs="Times New Roman"/>
        </w:rPr>
        <w:t>łożenie</w:t>
      </w:r>
      <w:r w:rsidR="0095341F" w:rsidRPr="00A23B47">
        <w:rPr>
          <w:rFonts w:ascii="Times New Roman" w:hAnsi="Times New Roman" w:cs="Times New Roman"/>
        </w:rPr>
        <w:t xml:space="preserve"> styropianu akustycznego grubości </w:t>
      </w:r>
      <w:r w:rsidR="00A23B47" w:rsidRPr="00A23B47">
        <w:rPr>
          <w:rFonts w:ascii="Times New Roman" w:hAnsi="Times New Roman" w:cs="Times New Roman"/>
        </w:rPr>
        <w:t>ok.</w:t>
      </w:r>
      <w:r w:rsidR="0095341F" w:rsidRPr="00A23B47">
        <w:rPr>
          <w:rFonts w:ascii="Times New Roman" w:hAnsi="Times New Roman" w:cs="Times New Roman"/>
        </w:rPr>
        <w:t>5</w:t>
      </w:r>
      <w:r w:rsidR="00A23B47" w:rsidRPr="00A23B47">
        <w:rPr>
          <w:rFonts w:ascii="Times New Roman" w:hAnsi="Times New Roman" w:cs="Times New Roman"/>
        </w:rPr>
        <w:t xml:space="preserve">,3 </w:t>
      </w:r>
      <w:r w:rsidR="0095341F" w:rsidRPr="00A23B47">
        <w:rPr>
          <w:rFonts w:ascii="Times New Roman" w:hAnsi="Times New Roman" w:cs="Times New Roman"/>
        </w:rPr>
        <w:t>cm</w:t>
      </w:r>
      <w:r w:rsidR="00A23B47" w:rsidRPr="00A23B47">
        <w:rPr>
          <w:rFonts w:ascii="Times New Roman" w:hAnsi="Times New Roman" w:cs="Times New Roman"/>
        </w:rPr>
        <w:t xml:space="preserve"> (tzw. „głucha baba”)</w:t>
      </w:r>
    </w:p>
    <w:p w14:paraId="096E88E3" w14:textId="36084C38" w:rsidR="00EB27C5" w:rsidRPr="00A23B47" w:rsidRDefault="00EB27C5" w:rsidP="001F1A9C">
      <w:pPr>
        <w:pStyle w:val="Akapitzlist"/>
        <w:numPr>
          <w:ilvl w:val="0"/>
          <w:numId w:val="16"/>
        </w:numPr>
        <w:ind w:left="709" w:hanging="283"/>
        <w:jc w:val="both"/>
        <w:rPr>
          <w:rFonts w:ascii="Times New Roman" w:hAnsi="Times New Roman" w:cs="Times New Roman"/>
        </w:rPr>
      </w:pPr>
      <w:r w:rsidRPr="00A23B47">
        <w:rPr>
          <w:rFonts w:ascii="Times New Roman" w:hAnsi="Times New Roman" w:cs="Times New Roman"/>
        </w:rPr>
        <w:t xml:space="preserve">ułożenie styropianu posadzkowego </w:t>
      </w:r>
      <w:proofErr w:type="spellStart"/>
      <w:r w:rsidR="0018022D" w:rsidRPr="00A23B47">
        <w:rPr>
          <w:rFonts w:ascii="Times New Roman" w:hAnsi="Times New Roman" w:cs="Times New Roman"/>
        </w:rPr>
        <w:t>EPS</w:t>
      </w:r>
      <w:proofErr w:type="spellEnd"/>
      <w:r w:rsidR="0018022D" w:rsidRPr="00A23B47">
        <w:rPr>
          <w:rFonts w:ascii="Times New Roman" w:hAnsi="Times New Roman" w:cs="Times New Roman"/>
        </w:rPr>
        <w:t xml:space="preserve"> 1</w:t>
      </w:r>
      <w:r w:rsidR="0095341F" w:rsidRPr="00A23B47">
        <w:rPr>
          <w:rFonts w:ascii="Times New Roman" w:hAnsi="Times New Roman" w:cs="Times New Roman"/>
        </w:rPr>
        <w:t>0</w:t>
      </w:r>
      <w:r w:rsidR="0018022D" w:rsidRPr="00A23B47">
        <w:rPr>
          <w:rFonts w:ascii="Times New Roman" w:hAnsi="Times New Roman" w:cs="Times New Roman"/>
        </w:rPr>
        <w:t xml:space="preserve">0 </w:t>
      </w:r>
      <w:r w:rsidRPr="00A23B47">
        <w:rPr>
          <w:rFonts w:ascii="Times New Roman" w:hAnsi="Times New Roman" w:cs="Times New Roman"/>
        </w:rPr>
        <w:t>gr</w:t>
      </w:r>
      <w:r w:rsidR="0018022D" w:rsidRPr="00A23B47">
        <w:rPr>
          <w:rFonts w:ascii="Times New Roman" w:hAnsi="Times New Roman" w:cs="Times New Roman"/>
        </w:rPr>
        <w:t xml:space="preserve">ubości ok. </w:t>
      </w:r>
      <w:r w:rsidR="00E0734D" w:rsidRPr="00A23B47">
        <w:rPr>
          <w:rFonts w:ascii="Times New Roman" w:hAnsi="Times New Roman" w:cs="Times New Roman"/>
        </w:rPr>
        <w:t>1</w:t>
      </w:r>
      <w:r w:rsidR="0095341F" w:rsidRPr="00A23B47">
        <w:rPr>
          <w:rFonts w:ascii="Times New Roman" w:hAnsi="Times New Roman" w:cs="Times New Roman"/>
        </w:rPr>
        <w:t>3</w:t>
      </w:r>
      <w:r w:rsidRPr="00A23B47">
        <w:rPr>
          <w:rFonts w:ascii="Times New Roman" w:hAnsi="Times New Roman" w:cs="Times New Roman"/>
        </w:rPr>
        <w:t>,0 cm</w:t>
      </w:r>
      <w:r w:rsidR="0018022D" w:rsidRPr="00A23B47">
        <w:rPr>
          <w:rFonts w:ascii="Times New Roman" w:hAnsi="Times New Roman" w:cs="Times New Roman"/>
        </w:rPr>
        <w:t xml:space="preserve">, </w:t>
      </w:r>
    </w:p>
    <w:p w14:paraId="3F733F65" w14:textId="77777777" w:rsidR="00A23B47" w:rsidRPr="00A23B47" w:rsidRDefault="00D4735B" w:rsidP="0018022D">
      <w:pPr>
        <w:pStyle w:val="Akapitzlist"/>
        <w:numPr>
          <w:ilvl w:val="0"/>
          <w:numId w:val="16"/>
        </w:numPr>
        <w:ind w:left="709" w:hanging="283"/>
        <w:jc w:val="both"/>
        <w:rPr>
          <w:rFonts w:ascii="Times New Roman" w:hAnsi="Times New Roman" w:cs="Times New Roman"/>
        </w:rPr>
      </w:pPr>
      <w:r w:rsidRPr="00A23B47">
        <w:rPr>
          <w:rFonts w:ascii="Times New Roman" w:hAnsi="Times New Roman" w:cs="Times New Roman"/>
        </w:rPr>
        <w:t xml:space="preserve">wykonanie nowych podkładów </w:t>
      </w:r>
      <w:proofErr w:type="spellStart"/>
      <w:r w:rsidRPr="00A23B47">
        <w:rPr>
          <w:rFonts w:ascii="Times New Roman" w:hAnsi="Times New Roman" w:cs="Times New Roman"/>
        </w:rPr>
        <w:t>podposadzkowych</w:t>
      </w:r>
      <w:proofErr w:type="spellEnd"/>
      <w:r w:rsidRPr="00A23B47">
        <w:rPr>
          <w:rFonts w:ascii="Times New Roman" w:hAnsi="Times New Roman" w:cs="Times New Roman"/>
        </w:rPr>
        <w:t xml:space="preserve"> </w:t>
      </w:r>
      <w:r w:rsidR="005577AC" w:rsidRPr="00A23B47">
        <w:rPr>
          <w:rFonts w:ascii="Times New Roman" w:hAnsi="Times New Roman" w:cs="Times New Roman"/>
        </w:rPr>
        <w:t>–</w:t>
      </w:r>
      <w:r w:rsidRPr="00A23B47">
        <w:rPr>
          <w:rFonts w:ascii="Times New Roman" w:hAnsi="Times New Roman" w:cs="Times New Roman"/>
        </w:rPr>
        <w:t xml:space="preserve"> </w:t>
      </w:r>
      <w:r w:rsidR="00E0734D" w:rsidRPr="00A23B47">
        <w:rPr>
          <w:rFonts w:ascii="Times New Roman" w:hAnsi="Times New Roman" w:cs="Times New Roman"/>
        </w:rPr>
        <w:t>jastrychów cementowych (zbrojonych siatką</w:t>
      </w:r>
      <w:r w:rsidR="00A23B47" w:rsidRPr="00A23B47">
        <w:rPr>
          <w:rFonts w:ascii="Times New Roman" w:hAnsi="Times New Roman" w:cs="Times New Roman"/>
        </w:rPr>
        <w:t xml:space="preserve"> i włóknem polipropylenowym</w:t>
      </w:r>
      <w:r w:rsidR="00E0734D" w:rsidRPr="00A23B47">
        <w:rPr>
          <w:rFonts w:ascii="Times New Roman" w:hAnsi="Times New Roman" w:cs="Times New Roman"/>
        </w:rPr>
        <w:t xml:space="preserve">) o grubości ok. </w:t>
      </w:r>
      <w:r w:rsidR="00A23B47" w:rsidRPr="00A23B47">
        <w:rPr>
          <w:rFonts w:ascii="Times New Roman" w:hAnsi="Times New Roman" w:cs="Times New Roman"/>
        </w:rPr>
        <w:t>6</w:t>
      </w:r>
      <w:r w:rsidR="00E0734D" w:rsidRPr="00A23B47">
        <w:rPr>
          <w:rFonts w:ascii="Times New Roman" w:hAnsi="Times New Roman" w:cs="Times New Roman"/>
        </w:rPr>
        <w:t xml:space="preserve">,0cm zgodnie z poziomami warstw wykończeniowych uwzględniając „na </w:t>
      </w:r>
      <w:proofErr w:type="spellStart"/>
      <w:r w:rsidR="00E0734D" w:rsidRPr="00A23B47">
        <w:rPr>
          <w:rFonts w:ascii="Times New Roman" w:hAnsi="Times New Roman" w:cs="Times New Roman"/>
        </w:rPr>
        <w:t>gotowo</w:t>
      </w:r>
      <w:proofErr w:type="spellEnd"/>
      <w:r w:rsidR="00E0734D" w:rsidRPr="00A23B47">
        <w:rPr>
          <w:rFonts w:ascii="Times New Roman" w:hAnsi="Times New Roman" w:cs="Times New Roman"/>
        </w:rPr>
        <w:t>” wykonanie posadzek na jednej wysokości, dowiązując się wysokością do poziomu wejścia z korytarza ogólnodostępnego,</w:t>
      </w:r>
    </w:p>
    <w:p w14:paraId="1E0A03DF" w14:textId="7DE43405" w:rsidR="00213A1E" w:rsidRPr="00A23B47" w:rsidRDefault="00A23B47" w:rsidP="00A23B47">
      <w:pPr>
        <w:pStyle w:val="Akapitzlist"/>
        <w:ind w:left="709"/>
        <w:jc w:val="both"/>
        <w:rPr>
          <w:rFonts w:ascii="Times New Roman" w:hAnsi="Times New Roman" w:cs="Times New Roman"/>
        </w:rPr>
      </w:pPr>
      <w:r w:rsidRPr="00A23B47">
        <w:rPr>
          <w:rFonts w:ascii="Times New Roman" w:hAnsi="Times New Roman" w:cs="Times New Roman"/>
        </w:rPr>
        <w:t>(</w:t>
      </w:r>
      <w:r w:rsidR="00E0734D" w:rsidRPr="00A23B47">
        <w:rPr>
          <w:rFonts w:ascii="Times New Roman" w:hAnsi="Times New Roman" w:cs="Times New Roman"/>
        </w:rPr>
        <w:t>w tym ułożenie folii polietylenowej oraz wykonanie dylatacji brzegowych</w:t>
      </w:r>
      <w:r w:rsidRPr="00A23B47">
        <w:rPr>
          <w:rFonts w:ascii="Times New Roman" w:hAnsi="Times New Roman" w:cs="Times New Roman"/>
        </w:rPr>
        <w:t>)</w:t>
      </w:r>
      <w:r w:rsidR="00213A1E" w:rsidRPr="00A23B47">
        <w:rPr>
          <w:rFonts w:ascii="Times New Roman" w:hAnsi="Times New Roman" w:cs="Times New Roman"/>
        </w:rPr>
        <w:t xml:space="preserve"> </w:t>
      </w:r>
    </w:p>
    <w:p w14:paraId="614FCC36" w14:textId="213891AB" w:rsidR="00AA2BFB" w:rsidRDefault="00AA2BFB" w:rsidP="006A3AF9">
      <w:pPr>
        <w:ind w:left="426"/>
        <w:jc w:val="both"/>
        <w:rPr>
          <w:rFonts w:ascii="Times New Roman" w:hAnsi="Times New Roman" w:cs="Times New Roman"/>
          <w:b/>
          <w:bCs/>
        </w:rPr>
      </w:pPr>
      <w:r w:rsidRPr="00766C86">
        <w:rPr>
          <w:rFonts w:ascii="Times New Roman" w:hAnsi="Times New Roman" w:cs="Times New Roman"/>
          <w:b/>
          <w:bCs/>
        </w:rPr>
        <w:t xml:space="preserve">W miejscu usuniętego progu, przed drzwiami wejściowymi do pomieszczeń należy wykonać uzupełnienie </w:t>
      </w:r>
      <w:r w:rsidR="00766C86" w:rsidRPr="00766C86">
        <w:rPr>
          <w:rFonts w:ascii="Times New Roman" w:hAnsi="Times New Roman" w:cs="Times New Roman"/>
          <w:b/>
          <w:bCs/>
        </w:rPr>
        <w:t>wylewki/ podkładu wyrównującego pod wykładzinę.</w:t>
      </w:r>
    </w:p>
    <w:p w14:paraId="093351FA" w14:textId="77777777" w:rsidR="009D519B" w:rsidRPr="00E0734D" w:rsidRDefault="009D519B" w:rsidP="009D519B">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ułożenie wykładziny PCV z wywinięciem 10 cm na ścianę (wraz z m.in. przygotowaniem podłoża, zagruntowaniem, wykonaniem masy wyrównującej</w:t>
      </w:r>
      <w:r>
        <w:rPr>
          <w:rFonts w:ascii="Times New Roman" w:hAnsi="Times New Roman" w:cs="Times New Roman"/>
        </w:rPr>
        <w:t>)</w:t>
      </w:r>
      <w:r w:rsidRPr="00E0734D">
        <w:rPr>
          <w:rFonts w:ascii="Times New Roman" w:hAnsi="Times New Roman" w:cs="Times New Roman"/>
        </w:rPr>
        <w:t xml:space="preserve">; wszystkie prace wykonać zgodnie z technologią i instrukcją producenta wyrobu, </w:t>
      </w:r>
    </w:p>
    <w:p w14:paraId="7CA48DBF" w14:textId="77777777" w:rsidR="009D519B" w:rsidRPr="00E0734D" w:rsidRDefault="009D519B" w:rsidP="009D5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u w:val="single"/>
        </w:rPr>
      </w:pPr>
      <w:r w:rsidRPr="00E0734D">
        <w:rPr>
          <w:rFonts w:ascii="Times New Roman" w:hAnsi="Times New Roman" w:cs="Times New Roman"/>
          <w:u w:val="single"/>
        </w:rPr>
        <w:t>Parametry techniczne wykładziny.</w:t>
      </w:r>
    </w:p>
    <w:tbl>
      <w:tblPr>
        <w:tblpPr w:leftFromText="141" w:rightFromText="141" w:vertAnchor="text" w:horzAnchor="margin" w:tblpX="559" w:tblpY="162"/>
        <w:tblW w:w="8497" w:type="dxa"/>
        <w:tblLayout w:type="fixed"/>
        <w:tblCellMar>
          <w:left w:w="40" w:type="dxa"/>
          <w:right w:w="40" w:type="dxa"/>
        </w:tblCellMar>
        <w:tblLook w:val="04A0" w:firstRow="1" w:lastRow="0" w:firstColumn="1" w:lastColumn="0" w:noHBand="0" w:noVBand="1"/>
      </w:tblPr>
      <w:tblGrid>
        <w:gridCol w:w="2684"/>
        <w:gridCol w:w="2158"/>
        <w:gridCol w:w="3655"/>
      </w:tblGrid>
      <w:tr w:rsidR="009D519B" w:rsidRPr="00C8676F" w14:paraId="1CFF9E63"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4FDEE45A" w14:textId="77777777" w:rsidR="009D519B" w:rsidRPr="00E0734D" w:rsidRDefault="009D519B" w:rsidP="005B03E0">
            <w:pPr>
              <w:autoSpaceDE w:val="0"/>
              <w:autoSpaceDN w:val="0"/>
              <w:adjustRightInd w:val="0"/>
              <w:ind w:left="-45"/>
              <w:jc w:val="center"/>
              <w:rPr>
                <w:rFonts w:ascii="Times New Roman" w:hAnsi="Times New Roman" w:cs="Times New Roman"/>
                <w:b/>
                <w:bCs/>
                <w:sz w:val="16"/>
                <w:szCs w:val="16"/>
              </w:rPr>
            </w:pPr>
            <w:r w:rsidRPr="00E0734D">
              <w:rPr>
                <w:rFonts w:ascii="Times New Roman" w:hAnsi="Times New Roman" w:cs="Times New Roman"/>
                <w:b/>
                <w:bCs/>
                <w:sz w:val="16"/>
                <w:szCs w:val="16"/>
              </w:rPr>
              <w:t>DANE TECHNICZNE</w:t>
            </w:r>
          </w:p>
        </w:tc>
        <w:tc>
          <w:tcPr>
            <w:tcW w:w="2158" w:type="dxa"/>
            <w:tcBorders>
              <w:top w:val="single" w:sz="6" w:space="0" w:color="auto"/>
              <w:left w:val="single" w:sz="6" w:space="0" w:color="auto"/>
              <w:bottom w:val="single" w:sz="6" w:space="0" w:color="auto"/>
              <w:right w:val="single" w:sz="6" w:space="0" w:color="auto"/>
            </w:tcBorders>
            <w:vAlign w:val="center"/>
            <w:hideMark/>
          </w:tcPr>
          <w:p w14:paraId="34EB3639" w14:textId="77777777" w:rsidR="009D519B" w:rsidRPr="00E0734D" w:rsidRDefault="009D519B" w:rsidP="005B03E0">
            <w:pPr>
              <w:autoSpaceDE w:val="0"/>
              <w:autoSpaceDN w:val="0"/>
              <w:adjustRightInd w:val="0"/>
              <w:ind w:hanging="35"/>
              <w:jc w:val="center"/>
              <w:rPr>
                <w:rFonts w:ascii="Times New Roman" w:hAnsi="Times New Roman" w:cs="Times New Roman"/>
                <w:b/>
                <w:bCs/>
                <w:sz w:val="16"/>
                <w:szCs w:val="16"/>
              </w:rPr>
            </w:pPr>
            <w:r w:rsidRPr="00E0734D">
              <w:rPr>
                <w:rFonts w:ascii="Times New Roman" w:hAnsi="Times New Roman" w:cs="Times New Roman"/>
                <w:b/>
                <w:bCs/>
                <w:sz w:val="16"/>
                <w:szCs w:val="16"/>
              </w:rPr>
              <w:t>NORMA</w:t>
            </w:r>
          </w:p>
        </w:tc>
        <w:tc>
          <w:tcPr>
            <w:tcW w:w="3655" w:type="dxa"/>
            <w:tcBorders>
              <w:top w:val="single" w:sz="6" w:space="0" w:color="auto"/>
              <w:left w:val="single" w:sz="6" w:space="0" w:color="auto"/>
              <w:bottom w:val="single" w:sz="6" w:space="0" w:color="auto"/>
              <w:right w:val="single" w:sz="6" w:space="0" w:color="auto"/>
            </w:tcBorders>
            <w:vAlign w:val="center"/>
            <w:hideMark/>
          </w:tcPr>
          <w:p w14:paraId="3E8C0744" w14:textId="77777777" w:rsidR="009D519B" w:rsidRPr="00E0734D" w:rsidRDefault="009D519B" w:rsidP="005B03E0">
            <w:pPr>
              <w:autoSpaceDE w:val="0"/>
              <w:autoSpaceDN w:val="0"/>
              <w:adjustRightInd w:val="0"/>
              <w:jc w:val="center"/>
              <w:rPr>
                <w:rFonts w:ascii="Times New Roman" w:hAnsi="Times New Roman" w:cs="Times New Roman"/>
                <w:b/>
                <w:bCs/>
                <w:sz w:val="16"/>
                <w:szCs w:val="16"/>
              </w:rPr>
            </w:pPr>
            <w:r w:rsidRPr="00E0734D">
              <w:rPr>
                <w:rFonts w:ascii="Times New Roman" w:hAnsi="Times New Roman" w:cs="Times New Roman"/>
                <w:b/>
                <w:bCs/>
                <w:sz w:val="16"/>
                <w:szCs w:val="16"/>
              </w:rPr>
              <w:t>PARAMETRY WYKŁADZINY</w:t>
            </w:r>
          </w:p>
        </w:tc>
      </w:tr>
      <w:tr w:rsidR="009D519B" w:rsidRPr="00C8676F" w14:paraId="2F2B97B9"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156BF7E9"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Opis:</w:t>
            </w:r>
          </w:p>
        </w:tc>
        <w:tc>
          <w:tcPr>
            <w:tcW w:w="2158" w:type="dxa"/>
            <w:tcBorders>
              <w:top w:val="single" w:sz="6" w:space="0" w:color="auto"/>
              <w:left w:val="single" w:sz="6" w:space="0" w:color="auto"/>
              <w:bottom w:val="single" w:sz="6" w:space="0" w:color="auto"/>
              <w:right w:val="single" w:sz="6" w:space="0" w:color="auto"/>
            </w:tcBorders>
            <w:vAlign w:val="center"/>
            <w:hideMark/>
          </w:tcPr>
          <w:p w14:paraId="6A12651B" w14:textId="77777777" w:rsidR="009D519B" w:rsidRPr="00E0734D" w:rsidRDefault="009D519B" w:rsidP="005B03E0">
            <w:pPr>
              <w:autoSpaceDE w:val="0"/>
              <w:autoSpaceDN w:val="0"/>
              <w:adjustRightInd w:val="0"/>
              <w:ind w:left="-35"/>
              <w:jc w:val="center"/>
              <w:rPr>
                <w:rFonts w:ascii="Times New Roman" w:hAnsi="Times New Roman" w:cs="Times New Roman"/>
                <w:sz w:val="16"/>
                <w:szCs w:val="16"/>
              </w:rPr>
            </w:pPr>
            <w:r w:rsidRPr="00E0734D">
              <w:rPr>
                <w:rFonts w:ascii="Times New Roman" w:hAnsi="Times New Roman" w:cs="Times New Roman"/>
                <w:sz w:val="16"/>
                <w:szCs w:val="16"/>
              </w:rPr>
              <w:t>x</w:t>
            </w:r>
          </w:p>
        </w:tc>
        <w:tc>
          <w:tcPr>
            <w:tcW w:w="3655" w:type="dxa"/>
            <w:tcBorders>
              <w:top w:val="single" w:sz="6" w:space="0" w:color="auto"/>
              <w:left w:val="single" w:sz="6" w:space="0" w:color="auto"/>
              <w:bottom w:val="single" w:sz="6" w:space="0" w:color="auto"/>
              <w:right w:val="single" w:sz="6" w:space="0" w:color="auto"/>
            </w:tcBorders>
            <w:vAlign w:val="center"/>
            <w:hideMark/>
          </w:tcPr>
          <w:p w14:paraId="5EBDB73D" w14:textId="77777777" w:rsidR="009D519B" w:rsidRPr="00E0734D" w:rsidRDefault="009D519B" w:rsidP="005B03E0">
            <w:pPr>
              <w:autoSpaceDE w:val="0"/>
              <w:autoSpaceDN w:val="0"/>
              <w:adjustRightInd w:val="0"/>
              <w:spacing w:after="0" w:line="192" w:lineRule="exact"/>
              <w:ind w:left="-69"/>
              <w:jc w:val="center"/>
              <w:rPr>
                <w:rFonts w:ascii="Times New Roman" w:hAnsi="Times New Roman" w:cs="Times New Roman"/>
                <w:sz w:val="16"/>
                <w:szCs w:val="16"/>
              </w:rPr>
            </w:pPr>
            <w:r w:rsidRPr="00E0734D">
              <w:rPr>
                <w:rFonts w:ascii="Times New Roman" w:hAnsi="Times New Roman" w:cs="Times New Roman"/>
                <w:sz w:val="16"/>
                <w:szCs w:val="16"/>
              </w:rPr>
              <w:t>Wykładzina podłogowa homogeniczna ze spodnią warstwą</w:t>
            </w:r>
          </w:p>
        </w:tc>
      </w:tr>
      <w:tr w:rsidR="009D519B" w:rsidRPr="00C8676F" w14:paraId="59F30CE0" w14:textId="77777777" w:rsidTr="005B03E0">
        <w:trPr>
          <w:trHeight w:val="739"/>
        </w:trPr>
        <w:tc>
          <w:tcPr>
            <w:tcW w:w="2684" w:type="dxa"/>
            <w:tcBorders>
              <w:top w:val="single" w:sz="6" w:space="0" w:color="auto"/>
              <w:left w:val="single" w:sz="6" w:space="0" w:color="auto"/>
              <w:bottom w:val="single" w:sz="6" w:space="0" w:color="auto"/>
              <w:right w:val="single" w:sz="6" w:space="0" w:color="auto"/>
            </w:tcBorders>
            <w:vAlign w:val="center"/>
            <w:hideMark/>
          </w:tcPr>
          <w:p w14:paraId="366851A6"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lastRenderedPageBreak/>
              <w:t>Klasyfikacja użytkowa</w:t>
            </w:r>
          </w:p>
        </w:tc>
        <w:tc>
          <w:tcPr>
            <w:tcW w:w="2158" w:type="dxa"/>
            <w:tcBorders>
              <w:top w:val="single" w:sz="6" w:space="0" w:color="auto"/>
              <w:left w:val="single" w:sz="6" w:space="0" w:color="auto"/>
              <w:bottom w:val="single" w:sz="6" w:space="0" w:color="auto"/>
              <w:right w:val="single" w:sz="6" w:space="0" w:color="auto"/>
            </w:tcBorders>
            <w:vAlign w:val="center"/>
            <w:hideMark/>
          </w:tcPr>
          <w:p w14:paraId="5B11250B" w14:textId="77777777" w:rsidR="009D519B" w:rsidRPr="00E0734D" w:rsidRDefault="009D519B" w:rsidP="005B03E0">
            <w:pPr>
              <w:autoSpaceDE w:val="0"/>
              <w:autoSpaceDN w:val="0"/>
              <w:adjustRightInd w:val="0"/>
              <w:spacing w:line="192" w:lineRule="exact"/>
              <w:ind w:left="-35"/>
              <w:jc w:val="center"/>
              <w:rPr>
                <w:rFonts w:ascii="Times New Roman" w:hAnsi="Times New Roman" w:cs="Times New Roman"/>
                <w:sz w:val="16"/>
                <w:szCs w:val="16"/>
              </w:rPr>
            </w:pPr>
            <w:r w:rsidRPr="00E0734D">
              <w:rPr>
                <w:rFonts w:ascii="Times New Roman" w:hAnsi="Times New Roman" w:cs="Times New Roman"/>
                <w:sz w:val="16"/>
                <w:szCs w:val="16"/>
              </w:rPr>
              <w:t>ISO 10874 (EN 685)</w:t>
            </w:r>
          </w:p>
          <w:p w14:paraId="3BC70BBC" w14:textId="77777777" w:rsidR="009D519B" w:rsidRPr="00E0734D" w:rsidRDefault="009D519B" w:rsidP="005B03E0">
            <w:pPr>
              <w:autoSpaceDE w:val="0"/>
              <w:autoSpaceDN w:val="0"/>
              <w:adjustRightInd w:val="0"/>
              <w:spacing w:line="192" w:lineRule="exact"/>
              <w:ind w:left="-35"/>
              <w:jc w:val="center"/>
              <w:rPr>
                <w:rFonts w:ascii="Times New Roman" w:hAnsi="Times New Roman" w:cs="Times New Roman"/>
                <w:sz w:val="16"/>
                <w:szCs w:val="16"/>
              </w:rPr>
            </w:pPr>
            <w:r w:rsidRPr="00E0734D">
              <w:rPr>
                <w:rFonts w:ascii="Times New Roman" w:hAnsi="Times New Roman" w:cs="Times New Roman"/>
                <w:sz w:val="16"/>
                <w:szCs w:val="16"/>
              </w:rPr>
              <w:t>Użyteczności publicznej Przemysłowa</w:t>
            </w:r>
          </w:p>
        </w:tc>
        <w:tc>
          <w:tcPr>
            <w:tcW w:w="3655" w:type="dxa"/>
            <w:tcBorders>
              <w:top w:val="single" w:sz="6" w:space="0" w:color="auto"/>
              <w:left w:val="single" w:sz="6" w:space="0" w:color="auto"/>
              <w:bottom w:val="single" w:sz="6" w:space="0" w:color="auto"/>
              <w:right w:val="single" w:sz="6" w:space="0" w:color="auto"/>
            </w:tcBorders>
            <w:vAlign w:val="center"/>
            <w:hideMark/>
          </w:tcPr>
          <w:p w14:paraId="5E1A04FC" w14:textId="77777777" w:rsidR="009D519B" w:rsidRPr="00E0734D" w:rsidRDefault="009D519B" w:rsidP="005B03E0">
            <w:pPr>
              <w:autoSpaceDE w:val="0"/>
              <w:autoSpaceDN w:val="0"/>
              <w:adjustRightInd w:val="0"/>
              <w:spacing w:line="192" w:lineRule="exact"/>
              <w:ind w:left="-69"/>
              <w:jc w:val="center"/>
              <w:rPr>
                <w:rFonts w:ascii="Times New Roman" w:hAnsi="Times New Roman" w:cs="Times New Roman"/>
                <w:sz w:val="16"/>
                <w:szCs w:val="16"/>
              </w:rPr>
            </w:pPr>
            <w:r w:rsidRPr="00E0734D">
              <w:rPr>
                <w:rFonts w:ascii="Times New Roman" w:hAnsi="Times New Roman" w:cs="Times New Roman"/>
                <w:sz w:val="16"/>
                <w:szCs w:val="16"/>
              </w:rPr>
              <w:t>Klasy:</w:t>
            </w:r>
          </w:p>
          <w:p w14:paraId="273E21A6" w14:textId="77777777" w:rsidR="009D519B" w:rsidRPr="00E0734D" w:rsidRDefault="009D519B" w:rsidP="005B03E0">
            <w:pPr>
              <w:autoSpaceDE w:val="0"/>
              <w:autoSpaceDN w:val="0"/>
              <w:adjustRightInd w:val="0"/>
              <w:spacing w:line="192" w:lineRule="exact"/>
              <w:ind w:left="-69"/>
              <w:jc w:val="center"/>
              <w:rPr>
                <w:rFonts w:ascii="Times New Roman" w:hAnsi="Times New Roman" w:cs="Times New Roman"/>
                <w:sz w:val="16"/>
                <w:szCs w:val="16"/>
              </w:rPr>
            </w:pPr>
            <w:r w:rsidRPr="00E0734D">
              <w:rPr>
                <w:rFonts w:ascii="Times New Roman" w:hAnsi="Times New Roman" w:cs="Times New Roman"/>
                <w:sz w:val="16"/>
                <w:szCs w:val="16"/>
              </w:rPr>
              <w:t>34</w:t>
            </w:r>
          </w:p>
          <w:p w14:paraId="159D9893" w14:textId="77777777" w:rsidR="009D519B" w:rsidRPr="00E0734D" w:rsidRDefault="009D519B" w:rsidP="005B03E0">
            <w:pPr>
              <w:autoSpaceDE w:val="0"/>
              <w:autoSpaceDN w:val="0"/>
              <w:adjustRightInd w:val="0"/>
              <w:spacing w:after="0" w:line="192" w:lineRule="exact"/>
              <w:ind w:left="-69"/>
              <w:jc w:val="center"/>
              <w:rPr>
                <w:rFonts w:ascii="Times New Roman" w:hAnsi="Times New Roman" w:cs="Times New Roman"/>
                <w:sz w:val="16"/>
                <w:szCs w:val="16"/>
              </w:rPr>
            </w:pPr>
            <w:r w:rsidRPr="00E0734D">
              <w:rPr>
                <w:rFonts w:ascii="Times New Roman" w:hAnsi="Times New Roman" w:cs="Times New Roman"/>
                <w:sz w:val="16"/>
                <w:szCs w:val="16"/>
              </w:rPr>
              <w:t>43</w:t>
            </w:r>
          </w:p>
        </w:tc>
      </w:tr>
      <w:tr w:rsidR="009D519B" w:rsidRPr="00C8676F" w14:paraId="30090C6F"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5C41E688"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Grubość całkowita</w:t>
            </w:r>
          </w:p>
        </w:tc>
        <w:tc>
          <w:tcPr>
            <w:tcW w:w="2158" w:type="dxa"/>
            <w:tcBorders>
              <w:top w:val="single" w:sz="6" w:space="0" w:color="auto"/>
              <w:left w:val="single" w:sz="6" w:space="0" w:color="auto"/>
              <w:bottom w:val="single" w:sz="6" w:space="0" w:color="auto"/>
              <w:right w:val="single" w:sz="6" w:space="0" w:color="auto"/>
            </w:tcBorders>
            <w:vAlign w:val="center"/>
            <w:hideMark/>
          </w:tcPr>
          <w:p w14:paraId="6735E498"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428</w:t>
            </w:r>
          </w:p>
        </w:tc>
        <w:tc>
          <w:tcPr>
            <w:tcW w:w="3655" w:type="dxa"/>
            <w:tcBorders>
              <w:top w:val="single" w:sz="6" w:space="0" w:color="auto"/>
              <w:left w:val="single" w:sz="6" w:space="0" w:color="auto"/>
              <w:bottom w:val="single" w:sz="6" w:space="0" w:color="auto"/>
              <w:right w:val="single" w:sz="6" w:space="0" w:color="auto"/>
            </w:tcBorders>
            <w:vAlign w:val="center"/>
            <w:hideMark/>
          </w:tcPr>
          <w:p w14:paraId="198F785B"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Min. 2,0 mm</w:t>
            </w:r>
          </w:p>
        </w:tc>
      </w:tr>
      <w:tr w:rsidR="009D519B" w:rsidRPr="00C8676F" w14:paraId="31E7D7C7"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662EBBD7"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Warstwa użytkowa</w:t>
            </w:r>
          </w:p>
        </w:tc>
        <w:tc>
          <w:tcPr>
            <w:tcW w:w="2158" w:type="dxa"/>
            <w:tcBorders>
              <w:top w:val="single" w:sz="6" w:space="0" w:color="auto"/>
              <w:left w:val="single" w:sz="6" w:space="0" w:color="auto"/>
              <w:bottom w:val="single" w:sz="6" w:space="0" w:color="auto"/>
              <w:right w:val="single" w:sz="6" w:space="0" w:color="auto"/>
            </w:tcBorders>
            <w:vAlign w:val="center"/>
            <w:hideMark/>
          </w:tcPr>
          <w:p w14:paraId="29E905D1"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429</w:t>
            </w:r>
          </w:p>
        </w:tc>
        <w:tc>
          <w:tcPr>
            <w:tcW w:w="3655" w:type="dxa"/>
            <w:tcBorders>
              <w:top w:val="single" w:sz="6" w:space="0" w:color="auto"/>
              <w:left w:val="single" w:sz="6" w:space="0" w:color="auto"/>
              <w:bottom w:val="single" w:sz="6" w:space="0" w:color="auto"/>
              <w:right w:val="single" w:sz="6" w:space="0" w:color="auto"/>
            </w:tcBorders>
            <w:vAlign w:val="center"/>
            <w:hideMark/>
          </w:tcPr>
          <w:p w14:paraId="6B90ED2D"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2,0 mm</w:t>
            </w:r>
          </w:p>
        </w:tc>
      </w:tr>
      <w:tr w:rsidR="009D519B" w:rsidRPr="00C8676F" w14:paraId="30F02A53"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264DADA9"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Całkowita masa</w:t>
            </w:r>
          </w:p>
        </w:tc>
        <w:tc>
          <w:tcPr>
            <w:tcW w:w="2158" w:type="dxa"/>
            <w:tcBorders>
              <w:top w:val="single" w:sz="6" w:space="0" w:color="auto"/>
              <w:left w:val="single" w:sz="6" w:space="0" w:color="auto"/>
              <w:bottom w:val="single" w:sz="6" w:space="0" w:color="auto"/>
              <w:right w:val="single" w:sz="6" w:space="0" w:color="auto"/>
            </w:tcBorders>
            <w:vAlign w:val="center"/>
            <w:hideMark/>
          </w:tcPr>
          <w:p w14:paraId="0D0BE0FF"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430</w:t>
            </w:r>
          </w:p>
        </w:tc>
        <w:tc>
          <w:tcPr>
            <w:tcW w:w="3655" w:type="dxa"/>
            <w:tcBorders>
              <w:top w:val="single" w:sz="6" w:space="0" w:color="auto"/>
              <w:left w:val="single" w:sz="6" w:space="0" w:color="auto"/>
              <w:bottom w:val="single" w:sz="6" w:space="0" w:color="auto"/>
              <w:right w:val="single" w:sz="6" w:space="0" w:color="auto"/>
            </w:tcBorders>
            <w:vAlign w:val="center"/>
            <w:hideMark/>
          </w:tcPr>
          <w:p w14:paraId="1BC35DBF"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vertAlign w:val="superscript"/>
              </w:rPr>
            </w:pPr>
            <w:r w:rsidRPr="00E0734D">
              <w:rPr>
                <w:rFonts w:ascii="Times New Roman" w:hAnsi="Times New Roman" w:cs="Times New Roman"/>
                <w:sz w:val="16"/>
                <w:szCs w:val="16"/>
              </w:rPr>
              <w:t>2800 g/m</w:t>
            </w:r>
            <w:r w:rsidRPr="00E0734D">
              <w:rPr>
                <w:rFonts w:ascii="Times New Roman" w:hAnsi="Times New Roman" w:cs="Times New Roman"/>
                <w:sz w:val="16"/>
                <w:szCs w:val="16"/>
                <w:vertAlign w:val="superscript"/>
              </w:rPr>
              <w:t>2</w:t>
            </w:r>
          </w:p>
        </w:tc>
      </w:tr>
      <w:tr w:rsidR="009D519B" w:rsidRPr="00C8676F" w14:paraId="50F35757"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08948600"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Wymiary płytki</w:t>
            </w:r>
          </w:p>
        </w:tc>
        <w:tc>
          <w:tcPr>
            <w:tcW w:w="2158" w:type="dxa"/>
            <w:tcBorders>
              <w:top w:val="single" w:sz="6" w:space="0" w:color="auto"/>
              <w:left w:val="single" w:sz="6" w:space="0" w:color="auto"/>
              <w:bottom w:val="single" w:sz="6" w:space="0" w:color="auto"/>
              <w:right w:val="single" w:sz="6" w:space="0" w:color="auto"/>
            </w:tcBorders>
            <w:vAlign w:val="center"/>
            <w:hideMark/>
          </w:tcPr>
          <w:p w14:paraId="44E56B4B"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x</w:t>
            </w:r>
          </w:p>
        </w:tc>
        <w:tc>
          <w:tcPr>
            <w:tcW w:w="3655" w:type="dxa"/>
            <w:tcBorders>
              <w:top w:val="single" w:sz="6" w:space="0" w:color="auto"/>
              <w:left w:val="single" w:sz="6" w:space="0" w:color="auto"/>
              <w:bottom w:val="single" w:sz="6" w:space="0" w:color="auto"/>
              <w:right w:val="single" w:sz="6" w:space="0" w:color="auto"/>
            </w:tcBorders>
            <w:vAlign w:val="center"/>
            <w:hideMark/>
          </w:tcPr>
          <w:p w14:paraId="3051E60D"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rulon</w:t>
            </w:r>
          </w:p>
        </w:tc>
      </w:tr>
      <w:tr w:rsidR="009D519B" w:rsidRPr="00C8676F" w14:paraId="1D6D0165"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226A7D8C"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Wgniecenie resztkowe</w:t>
            </w:r>
          </w:p>
        </w:tc>
        <w:tc>
          <w:tcPr>
            <w:tcW w:w="2158" w:type="dxa"/>
            <w:tcBorders>
              <w:top w:val="single" w:sz="6" w:space="0" w:color="auto"/>
              <w:left w:val="single" w:sz="6" w:space="0" w:color="auto"/>
              <w:bottom w:val="single" w:sz="6" w:space="0" w:color="auto"/>
              <w:right w:val="single" w:sz="6" w:space="0" w:color="auto"/>
            </w:tcBorders>
            <w:vAlign w:val="center"/>
            <w:hideMark/>
          </w:tcPr>
          <w:p w14:paraId="6A5F2EA3"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24343-1</w:t>
            </w:r>
          </w:p>
        </w:tc>
        <w:tc>
          <w:tcPr>
            <w:tcW w:w="3655" w:type="dxa"/>
            <w:tcBorders>
              <w:top w:val="single" w:sz="6" w:space="0" w:color="auto"/>
              <w:left w:val="single" w:sz="6" w:space="0" w:color="auto"/>
              <w:bottom w:val="single" w:sz="6" w:space="0" w:color="auto"/>
              <w:right w:val="single" w:sz="6" w:space="0" w:color="auto"/>
            </w:tcBorders>
            <w:vAlign w:val="center"/>
            <w:hideMark/>
          </w:tcPr>
          <w:p w14:paraId="608D07B1"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 0.10 mm</w:t>
            </w:r>
          </w:p>
        </w:tc>
      </w:tr>
      <w:tr w:rsidR="009D519B" w:rsidRPr="00C8676F" w14:paraId="7FFB5F7E"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79DB4F56"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Oddziaływanie krzesła na rolkach</w:t>
            </w:r>
          </w:p>
        </w:tc>
        <w:tc>
          <w:tcPr>
            <w:tcW w:w="2158" w:type="dxa"/>
            <w:tcBorders>
              <w:top w:val="single" w:sz="6" w:space="0" w:color="auto"/>
              <w:left w:val="single" w:sz="6" w:space="0" w:color="auto"/>
              <w:bottom w:val="single" w:sz="6" w:space="0" w:color="auto"/>
              <w:right w:val="single" w:sz="6" w:space="0" w:color="auto"/>
            </w:tcBorders>
            <w:vAlign w:val="center"/>
            <w:hideMark/>
          </w:tcPr>
          <w:p w14:paraId="6D7F99AA"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4918</w:t>
            </w:r>
          </w:p>
        </w:tc>
        <w:tc>
          <w:tcPr>
            <w:tcW w:w="3655" w:type="dxa"/>
            <w:tcBorders>
              <w:top w:val="single" w:sz="6" w:space="0" w:color="auto"/>
              <w:left w:val="single" w:sz="6" w:space="0" w:color="auto"/>
              <w:bottom w:val="single" w:sz="6" w:space="0" w:color="auto"/>
              <w:right w:val="single" w:sz="6" w:space="0" w:color="auto"/>
            </w:tcBorders>
            <w:vAlign w:val="center"/>
            <w:hideMark/>
          </w:tcPr>
          <w:p w14:paraId="5336FFAD"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Brak uszkodzeń</w:t>
            </w:r>
          </w:p>
        </w:tc>
      </w:tr>
      <w:tr w:rsidR="009D519B" w:rsidRPr="00C8676F" w14:paraId="2935D0FC"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698B6832"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Stabilność wymiarów</w:t>
            </w:r>
          </w:p>
        </w:tc>
        <w:tc>
          <w:tcPr>
            <w:tcW w:w="2158" w:type="dxa"/>
            <w:tcBorders>
              <w:top w:val="single" w:sz="6" w:space="0" w:color="auto"/>
              <w:left w:val="single" w:sz="6" w:space="0" w:color="auto"/>
              <w:bottom w:val="single" w:sz="6" w:space="0" w:color="auto"/>
              <w:right w:val="single" w:sz="6" w:space="0" w:color="auto"/>
            </w:tcBorders>
            <w:vAlign w:val="center"/>
            <w:hideMark/>
          </w:tcPr>
          <w:p w14:paraId="24293715"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EN-ISO 23999</w:t>
            </w:r>
          </w:p>
        </w:tc>
        <w:tc>
          <w:tcPr>
            <w:tcW w:w="3655" w:type="dxa"/>
            <w:tcBorders>
              <w:top w:val="single" w:sz="6" w:space="0" w:color="auto"/>
              <w:left w:val="single" w:sz="6" w:space="0" w:color="auto"/>
              <w:bottom w:val="single" w:sz="6" w:space="0" w:color="auto"/>
              <w:right w:val="single" w:sz="6" w:space="0" w:color="auto"/>
            </w:tcBorders>
            <w:vAlign w:val="center"/>
            <w:hideMark/>
          </w:tcPr>
          <w:p w14:paraId="5C32F034"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&lt; 0.40%</w:t>
            </w:r>
          </w:p>
        </w:tc>
      </w:tr>
      <w:tr w:rsidR="009D519B" w:rsidRPr="00C8676F" w14:paraId="1F5427EB"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109F2213"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Klasa ogniotrwałości</w:t>
            </w:r>
          </w:p>
        </w:tc>
        <w:tc>
          <w:tcPr>
            <w:tcW w:w="2158" w:type="dxa"/>
            <w:tcBorders>
              <w:top w:val="single" w:sz="6" w:space="0" w:color="auto"/>
              <w:left w:val="single" w:sz="6" w:space="0" w:color="auto"/>
              <w:bottom w:val="single" w:sz="6" w:space="0" w:color="auto"/>
              <w:right w:val="single" w:sz="6" w:space="0" w:color="auto"/>
            </w:tcBorders>
            <w:vAlign w:val="center"/>
            <w:hideMark/>
          </w:tcPr>
          <w:p w14:paraId="43EAF42A"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13501-1</w:t>
            </w:r>
          </w:p>
        </w:tc>
        <w:tc>
          <w:tcPr>
            <w:tcW w:w="3655" w:type="dxa"/>
            <w:tcBorders>
              <w:top w:val="single" w:sz="6" w:space="0" w:color="auto"/>
              <w:left w:val="single" w:sz="6" w:space="0" w:color="auto"/>
              <w:bottom w:val="single" w:sz="6" w:space="0" w:color="auto"/>
              <w:right w:val="single" w:sz="6" w:space="0" w:color="auto"/>
            </w:tcBorders>
            <w:vAlign w:val="center"/>
            <w:hideMark/>
          </w:tcPr>
          <w:p w14:paraId="27A5D11E"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proofErr w:type="spellStart"/>
            <w:r w:rsidRPr="00E0734D">
              <w:rPr>
                <w:rFonts w:ascii="Times New Roman" w:hAnsi="Times New Roman" w:cs="Times New Roman"/>
                <w:sz w:val="18"/>
                <w:szCs w:val="18"/>
              </w:rPr>
              <w:t>B</w:t>
            </w:r>
            <w:r w:rsidRPr="00E0734D">
              <w:rPr>
                <w:rFonts w:ascii="Times New Roman" w:hAnsi="Times New Roman" w:cs="Times New Roman"/>
                <w:sz w:val="18"/>
                <w:szCs w:val="18"/>
                <w:vertAlign w:val="subscript"/>
              </w:rPr>
              <w:t>fl</w:t>
            </w:r>
            <w:proofErr w:type="spellEnd"/>
            <w:r w:rsidRPr="00E0734D">
              <w:rPr>
                <w:rFonts w:ascii="Times New Roman" w:hAnsi="Times New Roman" w:cs="Times New Roman"/>
                <w:sz w:val="18"/>
                <w:szCs w:val="18"/>
                <w:vertAlign w:val="subscript"/>
              </w:rPr>
              <w:t xml:space="preserve"> </w:t>
            </w:r>
            <w:r w:rsidRPr="00E0734D">
              <w:rPr>
                <w:rFonts w:ascii="Times New Roman" w:hAnsi="Times New Roman" w:cs="Times New Roman"/>
                <w:sz w:val="18"/>
                <w:szCs w:val="18"/>
              </w:rPr>
              <w:t>-s1</w:t>
            </w:r>
          </w:p>
        </w:tc>
      </w:tr>
      <w:tr w:rsidR="009D519B" w:rsidRPr="00C8676F" w14:paraId="1C445416"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7A8C28CD"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Właściwości antypoślizgowe</w:t>
            </w:r>
          </w:p>
        </w:tc>
        <w:tc>
          <w:tcPr>
            <w:tcW w:w="2158" w:type="dxa"/>
            <w:tcBorders>
              <w:top w:val="single" w:sz="6" w:space="0" w:color="auto"/>
              <w:left w:val="single" w:sz="6" w:space="0" w:color="auto"/>
              <w:bottom w:val="single" w:sz="6" w:space="0" w:color="auto"/>
              <w:right w:val="single" w:sz="6" w:space="0" w:color="auto"/>
            </w:tcBorders>
            <w:vAlign w:val="center"/>
            <w:hideMark/>
          </w:tcPr>
          <w:p w14:paraId="6E0636C8"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DIN 51130</w:t>
            </w:r>
          </w:p>
        </w:tc>
        <w:tc>
          <w:tcPr>
            <w:tcW w:w="3655" w:type="dxa"/>
            <w:tcBorders>
              <w:top w:val="single" w:sz="6" w:space="0" w:color="auto"/>
              <w:left w:val="single" w:sz="6" w:space="0" w:color="auto"/>
              <w:bottom w:val="single" w:sz="6" w:space="0" w:color="auto"/>
              <w:right w:val="single" w:sz="6" w:space="0" w:color="auto"/>
            </w:tcBorders>
            <w:vAlign w:val="center"/>
            <w:hideMark/>
          </w:tcPr>
          <w:p w14:paraId="7F708FA9"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R10</w:t>
            </w:r>
          </w:p>
        </w:tc>
      </w:tr>
      <w:tr w:rsidR="009D519B" w:rsidRPr="00C8676F" w14:paraId="507D3F3B"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045A960E"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Właściwości elektrostatyczne</w:t>
            </w:r>
          </w:p>
        </w:tc>
        <w:tc>
          <w:tcPr>
            <w:tcW w:w="2158" w:type="dxa"/>
            <w:tcBorders>
              <w:top w:val="single" w:sz="6" w:space="0" w:color="auto"/>
              <w:left w:val="single" w:sz="6" w:space="0" w:color="auto"/>
              <w:bottom w:val="single" w:sz="6" w:space="0" w:color="auto"/>
              <w:right w:val="single" w:sz="6" w:space="0" w:color="auto"/>
            </w:tcBorders>
            <w:vAlign w:val="center"/>
            <w:hideMark/>
          </w:tcPr>
          <w:p w14:paraId="223B4432"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1815</w:t>
            </w:r>
          </w:p>
        </w:tc>
        <w:tc>
          <w:tcPr>
            <w:tcW w:w="3655" w:type="dxa"/>
            <w:tcBorders>
              <w:top w:val="single" w:sz="6" w:space="0" w:color="auto"/>
              <w:left w:val="single" w:sz="6" w:space="0" w:color="auto"/>
              <w:bottom w:val="single" w:sz="6" w:space="0" w:color="auto"/>
              <w:right w:val="single" w:sz="6" w:space="0" w:color="auto"/>
            </w:tcBorders>
            <w:vAlign w:val="center"/>
            <w:hideMark/>
          </w:tcPr>
          <w:p w14:paraId="56B3F2FA"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 xml:space="preserve">&lt; 2 </w:t>
            </w:r>
            <w:proofErr w:type="spellStart"/>
            <w:r w:rsidRPr="00E0734D">
              <w:rPr>
                <w:rFonts w:ascii="Times New Roman" w:hAnsi="Times New Roman" w:cs="Times New Roman"/>
                <w:sz w:val="16"/>
                <w:szCs w:val="16"/>
              </w:rPr>
              <w:t>kV</w:t>
            </w:r>
            <w:proofErr w:type="spellEnd"/>
          </w:p>
        </w:tc>
      </w:tr>
      <w:tr w:rsidR="009D519B" w:rsidRPr="00C8676F" w14:paraId="4F2442EC"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6FEF8F2D"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Odporność na światło</w:t>
            </w:r>
          </w:p>
        </w:tc>
        <w:tc>
          <w:tcPr>
            <w:tcW w:w="2158" w:type="dxa"/>
            <w:tcBorders>
              <w:top w:val="single" w:sz="6" w:space="0" w:color="auto"/>
              <w:left w:val="single" w:sz="6" w:space="0" w:color="auto"/>
              <w:bottom w:val="single" w:sz="6" w:space="0" w:color="auto"/>
              <w:right w:val="single" w:sz="6" w:space="0" w:color="auto"/>
            </w:tcBorders>
            <w:vAlign w:val="center"/>
            <w:hideMark/>
          </w:tcPr>
          <w:p w14:paraId="54549BE5"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ISO 105-B02</w:t>
            </w:r>
          </w:p>
        </w:tc>
        <w:tc>
          <w:tcPr>
            <w:tcW w:w="3655" w:type="dxa"/>
            <w:tcBorders>
              <w:top w:val="single" w:sz="6" w:space="0" w:color="auto"/>
              <w:left w:val="single" w:sz="6" w:space="0" w:color="auto"/>
              <w:bottom w:val="single" w:sz="6" w:space="0" w:color="auto"/>
              <w:right w:val="single" w:sz="6" w:space="0" w:color="auto"/>
            </w:tcBorders>
            <w:vAlign w:val="center"/>
            <w:hideMark/>
          </w:tcPr>
          <w:p w14:paraId="4CED856B"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≥7</w:t>
            </w:r>
          </w:p>
        </w:tc>
      </w:tr>
      <w:tr w:rsidR="009D519B" w:rsidRPr="00C8676F" w14:paraId="70FB8830"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3D282489"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Odporność chemiczna</w:t>
            </w:r>
          </w:p>
        </w:tc>
        <w:tc>
          <w:tcPr>
            <w:tcW w:w="2158" w:type="dxa"/>
            <w:tcBorders>
              <w:top w:val="single" w:sz="6" w:space="0" w:color="auto"/>
              <w:left w:val="single" w:sz="6" w:space="0" w:color="auto"/>
              <w:bottom w:val="single" w:sz="6" w:space="0" w:color="auto"/>
              <w:right w:val="single" w:sz="6" w:space="0" w:color="auto"/>
            </w:tcBorders>
            <w:vAlign w:val="center"/>
            <w:hideMark/>
          </w:tcPr>
          <w:p w14:paraId="480E7C94" w14:textId="77777777" w:rsidR="009D519B" w:rsidRPr="00E0734D" w:rsidRDefault="009D519B" w:rsidP="005B03E0">
            <w:pPr>
              <w:autoSpaceDE w:val="0"/>
              <w:autoSpaceDN w:val="0"/>
              <w:adjustRightInd w:val="0"/>
              <w:ind w:hanging="35"/>
              <w:jc w:val="center"/>
              <w:rPr>
                <w:rFonts w:ascii="Times New Roman" w:hAnsi="Times New Roman" w:cs="Times New Roman"/>
                <w:sz w:val="16"/>
                <w:szCs w:val="16"/>
              </w:rPr>
            </w:pPr>
            <w:r w:rsidRPr="00E0734D">
              <w:rPr>
                <w:rFonts w:ascii="Times New Roman" w:hAnsi="Times New Roman" w:cs="Times New Roman"/>
                <w:sz w:val="16"/>
                <w:szCs w:val="16"/>
              </w:rPr>
              <w:t>EN 423</w:t>
            </w:r>
          </w:p>
        </w:tc>
        <w:tc>
          <w:tcPr>
            <w:tcW w:w="3655" w:type="dxa"/>
            <w:tcBorders>
              <w:top w:val="single" w:sz="6" w:space="0" w:color="auto"/>
              <w:left w:val="single" w:sz="6" w:space="0" w:color="auto"/>
              <w:bottom w:val="single" w:sz="6" w:space="0" w:color="auto"/>
              <w:right w:val="single" w:sz="6" w:space="0" w:color="auto"/>
            </w:tcBorders>
            <w:vAlign w:val="center"/>
            <w:hideMark/>
          </w:tcPr>
          <w:p w14:paraId="6ECE0750"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dobra</w:t>
            </w:r>
          </w:p>
        </w:tc>
      </w:tr>
      <w:tr w:rsidR="009D519B" w:rsidRPr="00C8676F" w14:paraId="0A42FD04" w14:textId="77777777" w:rsidTr="005B03E0">
        <w:trPr>
          <w:trHeight w:val="284"/>
        </w:trPr>
        <w:tc>
          <w:tcPr>
            <w:tcW w:w="2684" w:type="dxa"/>
            <w:tcBorders>
              <w:top w:val="single" w:sz="6" w:space="0" w:color="auto"/>
              <w:left w:val="single" w:sz="6" w:space="0" w:color="auto"/>
              <w:bottom w:val="single" w:sz="6" w:space="0" w:color="auto"/>
              <w:right w:val="single" w:sz="6" w:space="0" w:color="auto"/>
            </w:tcBorders>
            <w:vAlign w:val="center"/>
            <w:hideMark/>
          </w:tcPr>
          <w:p w14:paraId="7CA48AA7" w14:textId="77777777" w:rsidR="009D519B" w:rsidRPr="00E0734D" w:rsidRDefault="009D519B" w:rsidP="005B03E0">
            <w:pPr>
              <w:autoSpaceDE w:val="0"/>
              <w:autoSpaceDN w:val="0"/>
              <w:adjustRightInd w:val="0"/>
              <w:rPr>
                <w:rFonts w:ascii="Times New Roman" w:hAnsi="Times New Roman" w:cs="Times New Roman"/>
                <w:bCs/>
                <w:sz w:val="16"/>
                <w:szCs w:val="16"/>
              </w:rPr>
            </w:pPr>
            <w:r w:rsidRPr="00E0734D">
              <w:rPr>
                <w:rFonts w:ascii="Times New Roman" w:hAnsi="Times New Roman" w:cs="Times New Roman"/>
                <w:bCs/>
                <w:sz w:val="16"/>
                <w:szCs w:val="16"/>
              </w:rPr>
              <w:t>Przewodzenie ciepła</w:t>
            </w:r>
          </w:p>
        </w:tc>
        <w:tc>
          <w:tcPr>
            <w:tcW w:w="2158" w:type="dxa"/>
            <w:tcBorders>
              <w:top w:val="single" w:sz="6" w:space="0" w:color="auto"/>
              <w:left w:val="single" w:sz="6" w:space="0" w:color="auto"/>
              <w:bottom w:val="single" w:sz="6" w:space="0" w:color="auto"/>
              <w:right w:val="single" w:sz="6" w:space="0" w:color="auto"/>
            </w:tcBorders>
            <w:vAlign w:val="center"/>
            <w:hideMark/>
          </w:tcPr>
          <w:p w14:paraId="4F681431" w14:textId="77777777" w:rsidR="009D519B" w:rsidRPr="00E0734D" w:rsidRDefault="009D519B" w:rsidP="005B03E0">
            <w:pPr>
              <w:autoSpaceDE w:val="0"/>
              <w:autoSpaceDN w:val="0"/>
              <w:adjustRightInd w:val="0"/>
              <w:spacing w:line="197" w:lineRule="exact"/>
              <w:ind w:right="80" w:hanging="35"/>
              <w:jc w:val="center"/>
              <w:rPr>
                <w:rFonts w:ascii="Times New Roman" w:hAnsi="Times New Roman" w:cs="Times New Roman"/>
                <w:sz w:val="16"/>
                <w:szCs w:val="16"/>
              </w:rPr>
            </w:pPr>
            <w:r w:rsidRPr="00E0734D">
              <w:rPr>
                <w:rFonts w:ascii="Times New Roman" w:hAnsi="Times New Roman" w:cs="Times New Roman"/>
                <w:sz w:val="16"/>
                <w:szCs w:val="16"/>
              </w:rPr>
              <w:t>EN 12667</w:t>
            </w:r>
          </w:p>
        </w:tc>
        <w:tc>
          <w:tcPr>
            <w:tcW w:w="3655" w:type="dxa"/>
            <w:tcBorders>
              <w:top w:val="single" w:sz="6" w:space="0" w:color="auto"/>
              <w:left w:val="single" w:sz="6" w:space="0" w:color="auto"/>
              <w:bottom w:val="single" w:sz="6" w:space="0" w:color="auto"/>
              <w:right w:val="single" w:sz="6" w:space="0" w:color="auto"/>
            </w:tcBorders>
            <w:vAlign w:val="center"/>
          </w:tcPr>
          <w:p w14:paraId="66DB6873" w14:textId="77777777" w:rsidR="009D519B" w:rsidRPr="00E0734D" w:rsidRDefault="009D519B" w:rsidP="005B03E0">
            <w:pPr>
              <w:autoSpaceDE w:val="0"/>
              <w:autoSpaceDN w:val="0"/>
              <w:adjustRightInd w:val="0"/>
              <w:ind w:left="-69"/>
              <w:jc w:val="center"/>
              <w:rPr>
                <w:rFonts w:ascii="Times New Roman" w:hAnsi="Times New Roman" w:cs="Times New Roman"/>
                <w:sz w:val="16"/>
                <w:szCs w:val="16"/>
              </w:rPr>
            </w:pPr>
            <w:r w:rsidRPr="00E0734D">
              <w:rPr>
                <w:rFonts w:ascii="Times New Roman" w:hAnsi="Times New Roman" w:cs="Times New Roman"/>
                <w:sz w:val="16"/>
                <w:szCs w:val="16"/>
              </w:rPr>
              <w:t>0.01m</w:t>
            </w:r>
            <w:r w:rsidRPr="00E0734D">
              <w:rPr>
                <w:rFonts w:ascii="Times New Roman" w:hAnsi="Times New Roman" w:cs="Times New Roman"/>
                <w:sz w:val="16"/>
                <w:szCs w:val="16"/>
                <w:vertAlign w:val="superscript"/>
              </w:rPr>
              <w:t>2</w:t>
            </w:r>
            <w:r w:rsidRPr="00E0734D">
              <w:rPr>
                <w:rFonts w:ascii="Times New Roman" w:hAnsi="Times New Roman" w:cs="Times New Roman"/>
                <w:sz w:val="16"/>
                <w:szCs w:val="16"/>
              </w:rPr>
              <w:t xml:space="preserve"> K/W</w:t>
            </w:r>
          </w:p>
        </w:tc>
      </w:tr>
    </w:tbl>
    <w:p w14:paraId="46F131E2" w14:textId="77777777" w:rsidR="009D519B" w:rsidRPr="00E0734D" w:rsidRDefault="009D519B" w:rsidP="009D5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cs="Times New Roman"/>
        </w:rPr>
      </w:pPr>
      <w:r w:rsidRPr="00E0734D">
        <w:rPr>
          <w:rFonts w:ascii="Times New Roman" w:hAnsi="Times New Roman" w:cs="Times New Roman"/>
        </w:rPr>
        <w:tab/>
      </w:r>
    </w:p>
    <w:p w14:paraId="2E13841E" w14:textId="77777777" w:rsidR="009D519B" w:rsidRDefault="009D519B" w:rsidP="009D5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E0734D">
        <w:rPr>
          <w:rFonts w:ascii="Times New Roman" w:hAnsi="Times New Roman" w:cs="Times New Roman"/>
          <w:b/>
          <w:bCs/>
        </w:rPr>
        <w:t>Kolor wykładziny do uzgodnienia z Zamawiającym.</w:t>
      </w:r>
    </w:p>
    <w:p w14:paraId="4EFAC246" w14:textId="77777777" w:rsidR="00212489" w:rsidRPr="00E0734D" w:rsidRDefault="00212489" w:rsidP="00212489">
      <w:pPr>
        <w:spacing w:before="240"/>
        <w:ind w:left="426"/>
        <w:jc w:val="both"/>
        <w:rPr>
          <w:rFonts w:ascii="Times New Roman" w:hAnsi="Times New Roman" w:cs="Times New Roman"/>
          <w:b/>
          <w:bCs/>
        </w:rPr>
      </w:pPr>
      <w:r w:rsidRPr="00FC7FCA">
        <w:rPr>
          <w:rFonts w:ascii="Times New Roman" w:hAnsi="Times New Roman" w:cs="Times New Roman"/>
          <w:b/>
          <w:bCs/>
        </w:rPr>
        <w:t>Przed drzwiami wejściowymi, od strony korytarza ułożyć fragment wykładziny w miejscu usuniętego progu, dostosowując wzór i kolor wykładziny do wykładziny korytarza.</w:t>
      </w:r>
      <w:r w:rsidRPr="00E0734D">
        <w:rPr>
          <w:rFonts w:ascii="Times New Roman" w:hAnsi="Times New Roman" w:cs="Times New Roman"/>
          <w:b/>
          <w:bCs/>
        </w:rPr>
        <w:t xml:space="preserve"> </w:t>
      </w:r>
    </w:p>
    <w:p w14:paraId="5C448A5C" w14:textId="77777777" w:rsidR="00583837" w:rsidRPr="00272319" w:rsidRDefault="00583837" w:rsidP="00583837">
      <w:pPr>
        <w:jc w:val="both"/>
        <w:rPr>
          <w:rFonts w:asciiTheme="majorHAnsi" w:hAnsiTheme="majorHAnsi"/>
          <w:b/>
          <w:bCs/>
          <w:u w:val="single"/>
        </w:rPr>
      </w:pPr>
      <w:r w:rsidRPr="00272319">
        <w:rPr>
          <w:rFonts w:asciiTheme="majorHAnsi" w:hAnsiTheme="majorHAnsi"/>
          <w:b/>
          <w:bCs/>
          <w:u w:val="single"/>
        </w:rPr>
        <w:t>OBUDOWY</w:t>
      </w:r>
    </w:p>
    <w:p w14:paraId="57AED08A" w14:textId="24B1B770" w:rsidR="00965931" w:rsidRPr="00E0734D" w:rsidRDefault="00965931" w:rsidP="001F1A9C">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wykonanie obudowy pionów c.o. wraz z zamontowaniem rewizji metalowych na kluczyk, rewizja o wym. ok.30x30 cm; montaż rewizji powinien umożliwiać dostęp do zaworów</w:t>
      </w:r>
      <w:r w:rsidR="00735D21" w:rsidRPr="00E0734D">
        <w:rPr>
          <w:rFonts w:ascii="Times New Roman" w:hAnsi="Times New Roman" w:cs="Times New Roman"/>
        </w:rPr>
        <w:t>,</w:t>
      </w:r>
    </w:p>
    <w:p w14:paraId="201D48DD" w14:textId="72B0B817" w:rsidR="002D5696" w:rsidRPr="00E0734D" w:rsidRDefault="00735D21" w:rsidP="001F1A9C">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zaślepienie otworu drzwiowego/</w:t>
      </w:r>
      <w:r w:rsidR="002A74AD" w:rsidRPr="00E0734D">
        <w:rPr>
          <w:rFonts w:ascii="Times New Roman" w:hAnsi="Times New Roman" w:cs="Times New Roman"/>
        </w:rPr>
        <w:t>wykonanie ścianki g-k</w:t>
      </w:r>
      <w:r w:rsidRPr="00E0734D">
        <w:rPr>
          <w:rFonts w:ascii="Times New Roman" w:hAnsi="Times New Roman" w:cs="Times New Roman"/>
        </w:rPr>
        <w:t xml:space="preserve"> o zwiększonych właściwościach akustycznych</w:t>
      </w:r>
      <w:r w:rsidR="00884C19" w:rsidRPr="00E0734D">
        <w:rPr>
          <w:rFonts w:ascii="Times New Roman" w:hAnsi="Times New Roman" w:cs="Times New Roman"/>
        </w:rPr>
        <w:t xml:space="preserve"> (pom. 268)</w:t>
      </w:r>
      <w:r w:rsidR="002D5696" w:rsidRPr="00E0734D">
        <w:rPr>
          <w:rFonts w:ascii="Times New Roman" w:hAnsi="Times New Roman" w:cs="Times New Roman"/>
        </w:rPr>
        <w:t>:</w:t>
      </w:r>
      <w:r w:rsidR="002A74AD" w:rsidRPr="00E0734D">
        <w:rPr>
          <w:rFonts w:ascii="Times New Roman" w:hAnsi="Times New Roman" w:cs="Times New Roman"/>
        </w:rPr>
        <w:t xml:space="preserve">  </w:t>
      </w:r>
    </w:p>
    <w:p w14:paraId="22B6A1F4" w14:textId="3C26A0EB" w:rsidR="002A74AD" w:rsidRPr="00E0734D" w:rsidRDefault="00735D21" w:rsidP="00884C19">
      <w:pPr>
        <w:pStyle w:val="Akapitzlist"/>
        <w:numPr>
          <w:ilvl w:val="0"/>
          <w:numId w:val="44"/>
        </w:numPr>
        <w:jc w:val="both"/>
        <w:rPr>
          <w:rFonts w:ascii="Times New Roman" w:hAnsi="Times New Roman" w:cs="Times New Roman"/>
        </w:rPr>
      </w:pPr>
      <w:r w:rsidRPr="00E0734D">
        <w:rPr>
          <w:rFonts w:ascii="Times New Roman" w:hAnsi="Times New Roman" w:cs="Times New Roman"/>
        </w:rPr>
        <w:t xml:space="preserve">otwór </w:t>
      </w:r>
      <w:r w:rsidR="002A74AD" w:rsidRPr="00E0734D">
        <w:rPr>
          <w:rFonts w:ascii="Times New Roman" w:hAnsi="Times New Roman" w:cs="Times New Roman"/>
        </w:rPr>
        <w:t>o</w:t>
      </w:r>
      <w:r w:rsidR="00CC332F" w:rsidRPr="00E0734D">
        <w:rPr>
          <w:rFonts w:ascii="Times New Roman" w:hAnsi="Times New Roman" w:cs="Times New Roman"/>
        </w:rPr>
        <w:t xml:space="preserve"> przybliżonych</w:t>
      </w:r>
      <w:r w:rsidR="002A74AD" w:rsidRPr="00E0734D">
        <w:rPr>
          <w:rFonts w:ascii="Times New Roman" w:hAnsi="Times New Roman" w:cs="Times New Roman"/>
        </w:rPr>
        <w:t xml:space="preserve"> wymiarach 14</w:t>
      </w:r>
      <w:r w:rsidR="00CC332F" w:rsidRPr="00E0734D">
        <w:rPr>
          <w:rFonts w:ascii="Times New Roman" w:hAnsi="Times New Roman" w:cs="Times New Roman"/>
        </w:rPr>
        <w:t>0</w:t>
      </w:r>
      <w:r w:rsidR="002A74AD" w:rsidRPr="00E0734D">
        <w:rPr>
          <w:rFonts w:ascii="Times New Roman" w:hAnsi="Times New Roman" w:cs="Times New Roman"/>
        </w:rPr>
        <w:t>x210</w:t>
      </w:r>
      <w:r w:rsidR="002041BC" w:rsidRPr="00E0734D">
        <w:rPr>
          <w:rFonts w:ascii="Times New Roman" w:hAnsi="Times New Roman" w:cs="Times New Roman"/>
        </w:rPr>
        <w:t>,</w:t>
      </w:r>
      <w:r w:rsidR="002A74AD" w:rsidRPr="00E0734D">
        <w:rPr>
          <w:rFonts w:ascii="Times New Roman" w:hAnsi="Times New Roman" w:cs="Times New Roman"/>
        </w:rPr>
        <w:t xml:space="preserve"> </w:t>
      </w:r>
    </w:p>
    <w:p w14:paraId="03D26608" w14:textId="4B27D7B5" w:rsidR="0053277F" w:rsidRPr="00E0734D" w:rsidRDefault="002041BC" w:rsidP="00884C19">
      <w:pPr>
        <w:pStyle w:val="Akapitzlist"/>
        <w:numPr>
          <w:ilvl w:val="0"/>
          <w:numId w:val="44"/>
        </w:numPr>
        <w:jc w:val="both"/>
        <w:rPr>
          <w:rFonts w:ascii="Times New Roman" w:hAnsi="Times New Roman" w:cs="Times New Roman"/>
        </w:rPr>
      </w:pPr>
      <w:r w:rsidRPr="00E0734D">
        <w:rPr>
          <w:rFonts w:ascii="Times New Roman" w:hAnsi="Times New Roman" w:cs="Times New Roman"/>
        </w:rPr>
        <w:t>Szczelne w</w:t>
      </w:r>
      <w:r w:rsidR="0053277F" w:rsidRPr="00E0734D">
        <w:rPr>
          <w:rFonts w:ascii="Times New Roman" w:hAnsi="Times New Roman" w:cs="Times New Roman"/>
        </w:rPr>
        <w:t xml:space="preserve">ypełnienie ścianki wełną mineralną o gęstości co najmniej </w:t>
      </w:r>
      <w:r w:rsidR="00CC332F" w:rsidRPr="00E0734D">
        <w:rPr>
          <w:rFonts w:ascii="Times New Roman" w:hAnsi="Times New Roman" w:cs="Times New Roman"/>
        </w:rPr>
        <w:t>5</w:t>
      </w:r>
      <w:r w:rsidR="0053277F" w:rsidRPr="00E0734D">
        <w:rPr>
          <w:rFonts w:ascii="Times New Roman" w:hAnsi="Times New Roman" w:cs="Times New Roman"/>
        </w:rPr>
        <w:t>0 kg/m3</w:t>
      </w:r>
      <w:r w:rsidRPr="00E0734D">
        <w:rPr>
          <w:rFonts w:ascii="Times New Roman" w:hAnsi="Times New Roman" w:cs="Times New Roman"/>
        </w:rPr>
        <w:t>,</w:t>
      </w:r>
    </w:p>
    <w:p w14:paraId="3F20AB52" w14:textId="7A0BEA34" w:rsidR="002041BC" w:rsidRPr="00E0734D" w:rsidRDefault="002041BC" w:rsidP="00884C19">
      <w:pPr>
        <w:pStyle w:val="Akapitzlist"/>
        <w:numPr>
          <w:ilvl w:val="0"/>
          <w:numId w:val="44"/>
        </w:numPr>
        <w:jc w:val="both"/>
        <w:rPr>
          <w:rFonts w:ascii="Times New Roman" w:hAnsi="Times New Roman" w:cs="Times New Roman"/>
        </w:rPr>
      </w:pPr>
      <w:r w:rsidRPr="00E0734D">
        <w:rPr>
          <w:rFonts w:ascii="Times New Roman" w:hAnsi="Times New Roman" w:cs="Times New Roman"/>
        </w:rPr>
        <w:t>Dwustronne, podwójne płytowanie – płyta g-k o zwiększonych parametrach akustycznych, gr. 12,5 mm i ciężarze min. 13,0 kg/m2,</w:t>
      </w:r>
    </w:p>
    <w:p w14:paraId="2BB6044A" w14:textId="602C7B6F" w:rsidR="002D5696" w:rsidRPr="00E0734D" w:rsidRDefault="002D5696" w:rsidP="002D5696">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jednostronne zaślepienie otworu drzwiowego – pom. 270:</w:t>
      </w:r>
    </w:p>
    <w:p w14:paraId="6575B3DC" w14:textId="3EBE4494" w:rsidR="002D5696" w:rsidRPr="00E0734D" w:rsidRDefault="002D5696" w:rsidP="002D5696">
      <w:pPr>
        <w:pStyle w:val="Akapitzlist"/>
        <w:numPr>
          <w:ilvl w:val="0"/>
          <w:numId w:val="45"/>
        </w:numPr>
        <w:jc w:val="both"/>
        <w:rPr>
          <w:rFonts w:ascii="Times New Roman" w:hAnsi="Times New Roman" w:cs="Times New Roman"/>
        </w:rPr>
      </w:pPr>
      <w:r w:rsidRPr="00E0734D">
        <w:rPr>
          <w:rFonts w:ascii="Times New Roman" w:hAnsi="Times New Roman" w:cs="Times New Roman"/>
        </w:rPr>
        <w:t>wymiary otworu 1</w:t>
      </w:r>
      <w:r w:rsidR="00076CD8" w:rsidRPr="00E0734D">
        <w:rPr>
          <w:rFonts w:ascii="Times New Roman" w:hAnsi="Times New Roman" w:cs="Times New Roman"/>
        </w:rPr>
        <w:t>,5</w:t>
      </w:r>
      <w:r w:rsidRPr="00E0734D">
        <w:rPr>
          <w:rFonts w:ascii="Times New Roman" w:hAnsi="Times New Roman" w:cs="Times New Roman"/>
        </w:rPr>
        <w:t>0x2</w:t>
      </w:r>
      <w:r w:rsidR="00076CD8" w:rsidRPr="00E0734D">
        <w:rPr>
          <w:rFonts w:ascii="Times New Roman" w:hAnsi="Times New Roman" w:cs="Times New Roman"/>
        </w:rPr>
        <w:t>,8</w:t>
      </w:r>
      <w:r w:rsidRPr="00E0734D">
        <w:rPr>
          <w:rFonts w:ascii="Times New Roman" w:hAnsi="Times New Roman" w:cs="Times New Roman"/>
        </w:rPr>
        <w:t xml:space="preserve">0, </w:t>
      </w:r>
    </w:p>
    <w:p w14:paraId="6608D58C" w14:textId="2459B3AA" w:rsidR="002D5696" w:rsidRPr="00E0734D" w:rsidRDefault="002041BC" w:rsidP="002D5696">
      <w:pPr>
        <w:pStyle w:val="Akapitzlist"/>
        <w:numPr>
          <w:ilvl w:val="0"/>
          <w:numId w:val="45"/>
        </w:numPr>
        <w:jc w:val="both"/>
        <w:rPr>
          <w:rFonts w:ascii="Times New Roman" w:hAnsi="Times New Roman" w:cs="Times New Roman"/>
        </w:rPr>
      </w:pPr>
      <w:r w:rsidRPr="00E0734D">
        <w:rPr>
          <w:rFonts w:ascii="Times New Roman" w:hAnsi="Times New Roman" w:cs="Times New Roman"/>
        </w:rPr>
        <w:t>Szczelne w</w:t>
      </w:r>
      <w:r w:rsidR="002D5696" w:rsidRPr="00E0734D">
        <w:rPr>
          <w:rFonts w:ascii="Times New Roman" w:hAnsi="Times New Roman" w:cs="Times New Roman"/>
        </w:rPr>
        <w:t>ypełnienie przestrzeni wełną mineralną o gęstości co najmniej 50 kg/m3</w:t>
      </w:r>
      <w:r w:rsidRPr="00E0734D">
        <w:rPr>
          <w:rFonts w:ascii="Times New Roman" w:hAnsi="Times New Roman" w:cs="Times New Roman"/>
        </w:rPr>
        <w:t>,</w:t>
      </w:r>
      <w:r w:rsidR="002D5696" w:rsidRPr="00E0734D">
        <w:rPr>
          <w:rFonts w:ascii="Times New Roman" w:hAnsi="Times New Roman" w:cs="Times New Roman"/>
        </w:rPr>
        <w:t xml:space="preserve"> </w:t>
      </w:r>
    </w:p>
    <w:p w14:paraId="13F0DE34" w14:textId="2DA6C823" w:rsidR="002D5696" w:rsidRPr="00FC7FCA" w:rsidRDefault="002D5696" w:rsidP="00884C19">
      <w:pPr>
        <w:pStyle w:val="Akapitzlist"/>
        <w:numPr>
          <w:ilvl w:val="0"/>
          <w:numId w:val="45"/>
        </w:numPr>
        <w:jc w:val="both"/>
        <w:rPr>
          <w:rFonts w:ascii="Times New Roman" w:hAnsi="Times New Roman" w:cs="Times New Roman"/>
        </w:rPr>
      </w:pPr>
      <w:r w:rsidRPr="00FC7FCA">
        <w:rPr>
          <w:rFonts w:ascii="Times New Roman" w:hAnsi="Times New Roman" w:cs="Times New Roman"/>
        </w:rPr>
        <w:t xml:space="preserve">jednostronne płytowanie – płyta </w:t>
      </w:r>
      <w:r w:rsidR="00F73555" w:rsidRPr="00FC7FCA">
        <w:rPr>
          <w:rFonts w:ascii="Times New Roman" w:hAnsi="Times New Roman" w:cs="Times New Roman"/>
        </w:rPr>
        <w:t>g-k o zwiększonych parametrach akustycznych</w:t>
      </w:r>
      <w:r w:rsidR="00076CD8" w:rsidRPr="00FC7FCA">
        <w:rPr>
          <w:rFonts w:ascii="Times New Roman" w:hAnsi="Times New Roman" w:cs="Times New Roman"/>
        </w:rPr>
        <w:t>, gr.12,5 mm</w:t>
      </w:r>
      <w:r w:rsidR="00F73555" w:rsidRPr="00FC7FCA">
        <w:rPr>
          <w:rFonts w:ascii="Times New Roman" w:hAnsi="Times New Roman" w:cs="Times New Roman"/>
        </w:rPr>
        <w:t xml:space="preserve"> i ciężarze min 13,0 kg/m2</w:t>
      </w:r>
      <w:r w:rsidR="002041BC" w:rsidRPr="00FC7FCA">
        <w:rPr>
          <w:rFonts w:ascii="Times New Roman" w:hAnsi="Times New Roman" w:cs="Times New Roman"/>
        </w:rPr>
        <w:t>.</w:t>
      </w:r>
    </w:p>
    <w:p w14:paraId="23537F7B" w14:textId="0BBD70FC" w:rsidR="002041BC" w:rsidRPr="00FC7FCA" w:rsidRDefault="002041BC" w:rsidP="0018022D">
      <w:pPr>
        <w:jc w:val="both"/>
        <w:rPr>
          <w:rFonts w:ascii="Times New Roman" w:hAnsi="Times New Roman" w:cs="Times New Roman"/>
          <w:b/>
          <w:bCs/>
        </w:rPr>
      </w:pPr>
      <w:r w:rsidRPr="00FC7FCA">
        <w:rPr>
          <w:rFonts w:ascii="Times New Roman" w:hAnsi="Times New Roman" w:cs="Times New Roman"/>
          <w:b/>
          <w:bCs/>
        </w:rPr>
        <w:t>W celu uzyskania docelowych parametrów akustycznych ścianek, należy zastosować system jednego producenta w tym m.in. taśmy akustyczne, masa a</w:t>
      </w:r>
      <w:r w:rsidR="00E34F02" w:rsidRPr="00FC7FCA">
        <w:rPr>
          <w:rFonts w:ascii="Times New Roman" w:hAnsi="Times New Roman" w:cs="Times New Roman"/>
          <w:b/>
          <w:bCs/>
        </w:rPr>
        <w:t>k</w:t>
      </w:r>
      <w:r w:rsidRPr="00FC7FCA">
        <w:rPr>
          <w:rFonts w:ascii="Times New Roman" w:hAnsi="Times New Roman" w:cs="Times New Roman"/>
          <w:b/>
          <w:bCs/>
        </w:rPr>
        <w:t>ustyczna.</w:t>
      </w:r>
    </w:p>
    <w:p w14:paraId="7CD1D1C6" w14:textId="58D8066A" w:rsidR="00CC332F" w:rsidRPr="00E0734D" w:rsidRDefault="00CC332F" w:rsidP="00CC332F">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 xml:space="preserve">wykończenie zaślepionego otworu od strony korytarza, wykonanie prac </w:t>
      </w:r>
      <w:proofErr w:type="spellStart"/>
      <w:r w:rsidRPr="00E0734D">
        <w:rPr>
          <w:rFonts w:ascii="Times New Roman" w:hAnsi="Times New Roman" w:cs="Times New Roman"/>
        </w:rPr>
        <w:t>szpachlarsko</w:t>
      </w:r>
      <w:proofErr w:type="spellEnd"/>
      <w:r w:rsidRPr="00E0734D">
        <w:rPr>
          <w:rFonts w:ascii="Times New Roman" w:hAnsi="Times New Roman" w:cs="Times New Roman"/>
        </w:rPr>
        <w:t>-malarskich z dostosowaniem do ścian istniejących,</w:t>
      </w:r>
    </w:p>
    <w:p w14:paraId="5564C366" w14:textId="77777777" w:rsidR="00583837" w:rsidRDefault="00583837" w:rsidP="00583837">
      <w:pPr>
        <w:pStyle w:val="Akapitzlist"/>
        <w:ind w:left="709"/>
        <w:jc w:val="both"/>
        <w:rPr>
          <w:rFonts w:ascii="Times New Roman" w:hAnsi="Times New Roman" w:cs="Times New Roman"/>
        </w:rPr>
      </w:pPr>
    </w:p>
    <w:p w14:paraId="37A47A14" w14:textId="77777777" w:rsidR="00583837" w:rsidRPr="00583837" w:rsidRDefault="00583837" w:rsidP="00583837">
      <w:pPr>
        <w:jc w:val="both"/>
        <w:rPr>
          <w:rFonts w:asciiTheme="majorHAnsi" w:hAnsiTheme="majorHAnsi"/>
          <w:b/>
          <w:bCs/>
          <w:u w:val="single"/>
        </w:rPr>
      </w:pPr>
      <w:r w:rsidRPr="00583837">
        <w:rPr>
          <w:rFonts w:asciiTheme="majorHAnsi" w:hAnsiTheme="majorHAnsi"/>
          <w:b/>
          <w:bCs/>
          <w:u w:val="single"/>
        </w:rPr>
        <w:t>PRACE TYNKARSKO-MALARSKIE</w:t>
      </w:r>
    </w:p>
    <w:p w14:paraId="76B00749" w14:textId="77777777" w:rsidR="00583837" w:rsidRPr="00E0734D" w:rsidRDefault="00583837" w:rsidP="00583837">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wykonanie tynków gipsowych na ścianach wszystkich pomieszczeń,</w:t>
      </w:r>
    </w:p>
    <w:p w14:paraId="5A146F5B" w14:textId="77777777" w:rsidR="00583837" w:rsidRDefault="00583837" w:rsidP="00583837">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uzupełnienie tynków na sufitach,</w:t>
      </w:r>
    </w:p>
    <w:p w14:paraId="5D00EF5E" w14:textId="77777777" w:rsidR="00583837" w:rsidRDefault="00583837" w:rsidP="00583837">
      <w:pPr>
        <w:spacing w:before="100" w:beforeAutospacing="1" w:after="100" w:afterAutospacing="1" w:line="240" w:lineRule="auto"/>
        <w:jc w:val="both"/>
        <w:rPr>
          <w:rFonts w:ascii="Times New Roman" w:hAnsi="Times New Roman" w:cs="Times New Roman"/>
          <w:b/>
          <w:bCs/>
        </w:rPr>
      </w:pPr>
      <w:r w:rsidRPr="00C8676F">
        <w:rPr>
          <w:rFonts w:ascii="Times New Roman" w:hAnsi="Times New Roman" w:cs="Times New Roman"/>
          <w:b/>
          <w:bCs/>
        </w:rPr>
        <w:t xml:space="preserve">Wykonanie prac tynkarskich po wcześniejszym zagruntowaniu powierzchni tynkowanej </w:t>
      </w:r>
      <w:r w:rsidRPr="00C8676F">
        <w:rPr>
          <w:rFonts w:ascii="Times New Roman" w:hAnsi="Times New Roman" w:cs="Times New Roman"/>
          <w:b/>
          <w:bCs/>
        </w:rPr>
        <w:br/>
        <w:t>i przygotowaniu podłoża.</w:t>
      </w:r>
    </w:p>
    <w:p w14:paraId="7DDD6DE7" w14:textId="77777777" w:rsidR="00D603B5" w:rsidRDefault="00D603B5" w:rsidP="00D603B5">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wykonanie dwuwarstwowych gładzi gipsowych na ścianach,</w:t>
      </w:r>
    </w:p>
    <w:p w14:paraId="0E5AC21A" w14:textId="2F80777F" w:rsidR="00664F67" w:rsidRPr="00C8676F" w:rsidRDefault="00583837" w:rsidP="00C8676F">
      <w:pPr>
        <w:spacing w:before="100" w:beforeAutospacing="1" w:after="100" w:afterAutospacing="1" w:line="240" w:lineRule="auto"/>
        <w:jc w:val="both"/>
        <w:rPr>
          <w:rFonts w:ascii="Times New Roman" w:hAnsi="Times New Roman" w:cs="Times New Roman"/>
        </w:rPr>
      </w:pPr>
      <w:r>
        <w:rPr>
          <w:rFonts w:ascii="Times New Roman" w:hAnsi="Times New Roman" w:cs="Times New Roman"/>
          <w:b/>
          <w:bCs/>
        </w:rPr>
        <w:t xml:space="preserve"> </w:t>
      </w:r>
      <w:r w:rsidR="00664F67" w:rsidRPr="00C8676F">
        <w:rPr>
          <w:rFonts w:ascii="Times New Roman" w:hAnsi="Times New Roman" w:cs="Times New Roman"/>
          <w:b/>
          <w:bCs/>
        </w:rPr>
        <w:t xml:space="preserve">Wykonanie gładzi gipsowych po wcześniejszym zagruntowaniu powierzchni </w:t>
      </w:r>
      <w:r w:rsidR="00664F67" w:rsidRPr="00C8676F">
        <w:rPr>
          <w:rFonts w:ascii="Times New Roman" w:hAnsi="Times New Roman" w:cs="Times New Roman"/>
          <w:b/>
          <w:bCs/>
        </w:rPr>
        <w:br/>
        <w:t>i przygotowaniu podłoża.</w:t>
      </w:r>
    </w:p>
    <w:p w14:paraId="1392BF39" w14:textId="2FD1C123" w:rsidR="001F1A9C" w:rsidRPr="00E0734D" w:rsidRDefault="001F1A9C" w:rsidP="00077F52">
      <w:pPr>
        <w:pStyle w:val="Akapitzlist"/>
        <w:numPr>
          <w:ilvl w:val="0"/>
          <w:numId w:val="16"/>
        </w:numPr>
        <w:ind w:left="709" w:hanging="283"/>
        <w:jc w:val="both"/>
        <w:rPr>
          <w:rFonts w:ascii="Times New Roman" w:hAnsi="Times New Roman" w:cs="Times New Roman"/>
          <w:b/>
          <w:bCs/>
        </w:rPr>
      </w:pPr>
      <w:r w:rsidRPr="00E0734D">
        <w:rPr>
          <w:rFonts w:ascii="Times New Roman" w:hAnsi="Times New Roman" w:cs="Times New Roman"/>
        </w:rPr>
        <w:t>wykonanie powłok malarskich na ścianach (gruntowanie + dwukrotne malowanie),</w:t>
      </w:r>
    </w:p>
    <w:p w14:paraId="1313F28A" w14:textId="6AC93067" w:rsidR="0018022D" w:rsidRPr="00FC7FCA" w:rsidRDefault="0018022D" w:rsidP="00077F52">
      <w:pPr>
        <w:pStyle w:val="Akapitzlist"/>
        <w:numPr>
          <w:ilvl w:val="0"/>
          <w:numId w:val="16"/>
        </w:numPr>
        <w:ind w:left="709" w:hanging="283"/>
        <w:jc w:val="both"/>
        <w:rPr>
          <w:rFonts w:ascii="Times New Roman" w:hAnsi="Times New Roman" w:cs="Times New Roman"/>
          <w:b/>
          <w:bCs/>
        </w:rPr>
      </w:pPr>
      <w:r w:rsidRPr="00FC7FCA">
        <w:rPr>
          <w:rFonts w:ascii="Times New Roman" w:hAnsi="Times New Roman" w:cs="Times New Roman"/>
        </w:rPr>
        <w:t>wykonanie powłok malarskich na suficie (</w:t>
      </w:r>
      <w:r w:rsidR="00A633D3">
        <w:rPr>
          <w:rFonts w:ascii="Times New Roman" w:hAnsi="Times New Roman" w:cs="Times New Roman"/>
        </w:rPr>
        <w:t xml:space="preserve">gruntowanie + </w:t>
      </w:r>
      <w:r w:rsidRPr="00FC7FCA">
        <w:rPr>
          <w:rFonts w:ascii="Times New Roman" w:hAnsi="Times New Roman" w:cs="Times New Roman"/>
        </w:rPr>
        <w:t>jednokrotne malowanie)</w:t>
      </w:r>
    </w:p>
    <w:p w14:paraId="2B602AF0" w14:textId="29615B77" w:rsidR="009D519B" w:rsidRPr="009D519B" w:rsidRDefault="009D519B" w:rsidP="009D519B">
      <w:pPr>
        <w:jc w:val="both"/>
        <w:rPr>
          <w:rFonts w:asciiTheme="majorHAnsi" w:hAnsiTheme="majorHAnsi"/>
          <w:b/>
          <w:bCs/>
          <w:u w:val="single"/>
        </w:rPr>
      </w:pPr>
      <w:r>
        <w:rPr>
          <w:rFonts w:asciiTheme="majorHAnsi" w:hAnsiTheme="majorHAnsi"/>
          <w:b/>
          <w:bCs/>
          <w:u w:val="single"/>
        </w:rPr>
        <w:t>SUFITY PODWIESZANE</w:t>
      </w:r>
    </w:p>
    <w:p w14:paraId="2AF6CB6C" w14:textId="657AFE05" w:rsidR="001D0F18" w:rsidRPr="00E0734D" w:rsidRDefault="001F1A9C" w:rsidP="001F1A9C">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wykonanie sufitów podwieszanych modułowych, wypełnienie płytami 60x60 cm</w:t>
      </w:r>
      <w:r w:rsidR="00D31553">
        <w:rPr>
          <w:rFonts w:ascii="Times New Roman" w:hAnsi="Times New Roman" w:cs="Times New Roman"/>
        </w:rPr>
        <w:t>, gr. min. 15 mm</w:t>
      </w:r>
      <w:r w:rsidR="00312791" w:rsidRPr="00E0734D">
        <w:rPr>
          <w:rFonts w:ascii="Times New Roman" w:hAnsi="Times New Roman" w:cs="Times New Roman"/>
        </w:rPr>
        <w:t xml:space="preserve">, </w:t>
      </w:r>
      <w:r w:rsidR="00AC0B2B" w:rsidRPr="00E0734D">
        <w:rPr>
          <w:rFonts w:ascii="Times New Roman" w:hAnsi="Times New Roman" w:cs="Times New Roman"/>
        </w:rPr>
        <w:t xml:space="preserve">ruszt </w:t>
      </w:r>
      <w:r w:rsidR="00312791" w:rsidRPr="00E0734D">
        <w:rPr>
          <w:rFonts w:ascii="Times New Roman" w:hAnsi="Times New Roman" w:cs="Times New Roman"/>
        </w:rPr>
        <w:t>półukryty</w:t>
      </w:r>
      <w:r w:rsidR="00AC0B2B" w:rsidRPr="00E0734D">
        <w:rPr>
          <w:rFonts w:ascii="Times New Roman" w:hAnsi="Times New Roman" w:cs="Times New Roman"/>
        </w:rPr>
        <w:t>,</w:t>
      </w:r>
    </w:p>
    <w:bookmarkEnd w:id="0"/>
    <w:p w14:paraId="730975BD" w14:textId="77777777" w:rsidR="00A76A3E" w:rsidRPr="00A76A3E" w:rsidRDefault="00A76A3E" w:rsidP="00A76A3E">
      <w:pPr>
        <w:shd w:val="clear" w:color="auto" w:fill="FFFFFF"/>
        <w:spacing w:after="0" w:line="240" w:lineRule="auto"/>
        <w:jc w:val="both"/>
        <w:rPr>
          <w:rFonts w:asciiTheme="majorHAnsi" w:hAnsiTheme="majorHAnsi" w:cs="Arial"/>
        </w:rPr>
      </w:pPr>
      <w:r w:rsidRPr="00A76A3E">
        <w:rPr>
          <w:rFonts w:asciiTheme="majorHAnsi" w:hAnsiTheme="majorHAnsi"/>
          <w:b/>
          <w:bCs/>
          <w:u w:val="single"/>
        </w:rPr>
        <w:t>STOLARKA DRZWIOWA</w:t>
      </w:r>
    </w:p>
    <w:p w14:paraId="3AF2B9BA" w14:textId="77777777" w:rsidR="005A5B22" w:rsidRDefault="005A5B22" w:rsidP="005A5B22">
      <w:pPr>
        <w:pStyle w:val="Akapitzlist"/>
        <w:spacing w:after="0"/>
        <w:ind w:left="709"/>
        <w:jc w:val="both"/>
        <w:rPr>
          <w:rFonts w:ascii="Times New Roman" w:hAnsi="Times New Roman" w:cs="Times New Roman"/>
          <w:highlight w:val="yellow"/>
        </w:rPr>
      </w:pPr>
    </w:p>
    <w:p w14:paraId="77EA1AEF" w14:textId="77777777" w:rsidR="00A76A3E" w:rsidRDefault="00A76A3E" w:rsidP="00A76A3E">
      <w:pPr>
        <w:pStyle w:val="Akapitzlist"/>
        <w:numPr>
          <w:ilvl w:val="0"/>
          <w:numId w:val="16"/>
        </w:numPr>
        <w:spacing w:after="0"/>
        <w:ind w:left="709" w:hanging="283"/>
        <w:jc w:val="both"/>
        <w:rPr>
          <w:rFonts w:ascii="Times New Roman" w:hAnsi="Times New Roman" w:cs="Times New Roman"/>
        </w:rPr>
      </w:pPr>
      <w:r w:rsidRPr="00F9624A">
        <w:rPr>
          <w:rFonts w:ascii="Times New Roman" w:hAnsi="Times New Roman" w:cs="Times New Roman"/>
        </w:rPr>
        <w:t>Montaż stolarki drzwiowej – 2 szt.</w:t>
      </w:r>
    </w:p>
    <w:p w14:paraId="77E3C42E" w14:textId="77777777" w:rsidR="00A76A3E" w:rsidRPr="00E0734D" w:rsidRDefault="00A76A3E" w:rsidP="005A5B22">
      <w:pPr>
        <w:pStyle w:val="Akapitzlist"/>
        <w:spacing w:after="0"/>
        <w:ind w:left="709"/>
        <w:jc w:val="both"/>
        <w:rPr>
          <w:rFonts w:ascii="Times New Roman" w:hAnsi="Times New Roman" w:cs="Times New Roman"/>
          <w:highlight w:val="yellow"/>
        </w:rPr>
      </w:pPr>
    </w:p>
    <w:p w14:paraId="608E39DC" w14:textId="14F02F60" w:rsidR="00014E12" w:rsidRPr="005A5B22" w:rsidRDefault="00ED25F0" w:rsidP="006A3AF9">
      <w:pPr>
        <w:spacing w:after="0"/>
        <w:ind w:left="426"/>
        <w:jc w:val="both"/>
        <w:rPr>
          <w:rFonts w:ascii="Times New Roman" w:hAnsi="Times New Roman" w:cs="Times New Roman"/>
          <w:u w:val="single"/>
        </w:rPr>
      </w:pPr>
      <w:r w:rsidRPr="005A5B22">
        <w:rPr>
          <w:rFonts w:ascii="Times New Roman" w:hAnsi="Times New Roman" w:cs="Times New Roman"/>
          <w:u w:val="single"/>
        </w:rPr>
        <w:t>Drzwi do pomieszczenia nr 270:</w:t>
      </w:r>
    </w:p>
    <w:p w14:paraId="4A99F78C" w14:textId="38BA7C34" w:rsidR="00ED25F0" w:rsidRPr="005A5B22" w:rsidRDefault="00ED25F0" w:rsidP="00003361">
      <w:pPr>
        <w:pStyle w:val="Akapitzlist"/>
        <w:numPr>
          <w:ilvl w:val="0"/>
          <w:numId w:val="43"/>
        </w:numPr>
        <w:tabs>
          <w:tab w:val="left" w:pos="426"/>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left="851" w:hanging="284"/>
        <w:jc w:val="both"/>
        <w:rPr>
          <w:rFonts w:ascii="Times New Roman" w:hAnsi="Times New Roman" w:cs="Times New Roman"/>
        </w:rPr>
      </w:pPr>
      <w:r w:rsidRPr="005A5B22">
        <w:rPr>
          <w:rFonts w:ascii="Times New Roman" w:hAnsi="Times New Roman" w:cs="Times New Roman"/>
        </w:rPr>
        <w:t>Ościeżnica – kątowa, z blachy stalowej gr. min. 1,5 mm,</w:t>
      </w:r>
    </w:p>
    <w:p w14:paraId="4F4D39D0" w14:textId="52AE1AA5" w:rsidR="005A5B22" w:rsidRPr="005A5B22" w:rsidRDefault="00ED25F0" w:rsidP="005A5B22">
      <w:pPr>
        <w:pStyle w:val="Akapitzlist"/>
        <w:numPr>
          <w:ilvl w:val="0"/>
          <w:numId w:val="43"/>
        </w:numPr>
        <w:tabs>
          <w:tab w:val="left" w:pos="426"/>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284"/>
        <w:jc w:val="both"/>
        <w:rPr>
          <w:rFonts w:ascii="Times New Roman" w:hAnsi="Times New Roman" w:cs="Times New Roman"/>
        </w:rPr>
      </w:pPr>
      <w:r w:rsidRPr="005A5B22">
        <w:rPr>
          <w:rFonts w:ascii="Times New Roman" w:hAnsi="Times New Roman" w:cs="Times New Roman"/>
        </w:rPr>
        <w:t xml:space="preserve">Skrzydło drzwiowe drewniane płytowe, </w:t>
      </w:r>
      <w:r w:rsidR="005A5B22" w:rsidRPr="005A5B22">
        <w:rPr>
          <w:rFonts w:ascii="Times New Roman" w:hAnsi="Times New Roman" w:cs="Times New Roman"/>
        </w:rPr>
        <w:t>z płyty wiórowej otworowej</w:t>
      </w:r>
      <w:r w:rsidRPr="005A5B22">
        <w:rPr>
          <w:rFonts w:ascii="Times New Roman" w:hAnsi="Times New Roman" w:cs="Times New Roman"/>
        </w:rPr>
        <w:t xml:space="preserve">, </w:t>
      </w:r>
      <w:r w:rsidR="005A5B22" w:rsidRPr="005A5B22">
        <w:rPr>
          <w:rFonts w:ascii="Times New Roman" w:hAnsi="Times New Roman" w:cs="Times New Roman"/>
        </w:rPr>
        <w:t xml:space="preserve">laminowane </w:t>
      </w:r>
      <w:proofErr w:type="spellStart"/>
      <w:r w:rsidR="005A5B22" w:rsidRPr="005A5B22">
        <w:rPr>
          <w:rFonts w:ascii="Times New Roman" w:hAnsi="Times New Roman" w:cs="Times New Roman"/>
        </w:rPr>
        <w:t>CPL</w:t>
      </w:r>
      <w:proofErr w:type="spellEnd"/>
      <w:r w:rsidR="005A5B22" w:rsidRPr="005A5B22">
        <w:rPr>
          <w:rFonts w:ascii="Times New Roman" w:hAnsi="Times New Roman" w:cs="Times New Roman"/>
        </w:rPr>
        <w:t xml:space="preserve"> 0,7 mm</w:t>
      </w:r>
      <w:r w:rsidRPr="005A5B22">
        <w:rPr>
          <w:rFonts w:ascii="Times New Roman" w:hAnsi="Times New Roman" w:cs="Times New Roman"/>
        </w:rPr>
        <w:t>, szerokość 90,0 cm, wyposażone w zamek patentowy (z zestawem 3 klucz</w:t>
      </w:r>
      <w:r w:rsidR="00DC3127" w:rsidRPr="005A5B22">
        <w:rPr>
          <w:rFonts w:ascii="Times New Roman" w:hAnsi="Times New Roman" w:cs="Times New Roman"/>
        </w:rPr>
        <w:t>y</w:t>
      </w:r>
      <w:r w:rsidRPr="005A5B22">
        <w:rPr>
          <w:rFonts w:ascii="Times New Roman" w:hAnsi="Times New Roman" w:cs="Times New Roman"/>
        </w:rPr>
        <w:t>), wkładka klucz/klucz oraz klamka/klamka z szyldem podłużnym ze stali nierdzewnej,</w:t>
      </w:r>
      <w:r w:rsidR="005A5B22" w:rsidRPr="005A5B22">
        <w:rPr>
          <w:rFonts w:ascii="Times New Roman" w:hAnsi="Times New Roman" w:cs="Times New Roman"/>
        </w:rPr>
        <w:t xml:space="preserve"> Wymiar drzwi 90x200</w:t>
      </w:r>
    </w:p>
    <w:p w14:paraId="25C54189" w14:textId="77777777" w:rsidR="00ED25F0" w:rsidRPr="005A5B22" w:rsidRDefault="00ED25F0" w:rsidP="00ED25F0">
      <w:pPr>
        <w:spacing w:after="0"/>
        <w:jc w:val="both"/>
        <w:rPr>
          <w:rFonts w:ascii="Times New Roman" w:hAnsi="Times New Roman" w:cs="Times New Roman"/>
          <w:u w:val="single"/>
        </w:rPr>
      </w:pPr>
    </w:p>
    <w:p w14:paraId="7C4D8878" w14:textId="1BD8344C" w:rsidR="00ED25F0" w:rsidRPr="005A5B22" w:rsidRDefault="00ED25F0" w:rsidP="006A3AF9">
      <w:pPr>
        <w:spacing w:after="0"/>
        <w:ind w:left="426"/>
        <w:jc w:val="both"/>
        <w:rPr>
          <w:rFonts w:ascii="Times New Roman" w:hAnsi="Times New Roman" w:cs="Times New Roman"/>
          <w:u w:val="single"/>
        </w:rPr>
      </w:pPr>
      <w:r w:rsidRPr="005A5B22">
        <w:rPr>
          <w:rFonts w:ascii="Times New Roman" w:hAnsi="Times New Roman" w:cs="Times New Roman"/>
          <w:u w:val="single"/>
        </w:rPr>
        <w:t>Drzwi do pomieszczenia nr 268:</w:t>
      </w:r>
    </w:p>
    <w:p w14:paraId="770D6AEB" w14:textId="06697741" w:rsidR="00014E12" w:rsidRPr="005A5B22" w:rsidRDefault="00014E12" w:rsidP="00003361">
      <w:pPr>
        <w:pStyle w:val="Akapitzlist"/>
        <w:numPr>
          <w:ilvl w:val="0"/>
          <w:numId w:val="43"/>
        </w:numPr>
        <w:tabs>
          <w:tab w:val="left" w:pos="426"/>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left="851" w:hanging="284"/>
        <w:jc w:val="both"/>
        <w:rPr>
          <w:rFonts w:ascii="Times New Roman" w:hAnsi="Times New Roman" w:cs="Times New Roman"/>
        </w:rPr>
      </w:pPr>
      <w:r w:rsidRPr="005A5B22">
        <w:rPr>
          <w:rFonts w:ascii="Times New Roman" w:hAnsi="Times New Roman" w:cs="Times New Roman"/>
        </w:rPr>
        <w:t>Ościeżnica – metalowa, regulowana, obejmująca mur</w:t>
      </w:r>
      <w:r w:rsidR="00DD06AF" w:rsidRPr="005A5B22">
        <w:rPr>
          <w:rFonts w:ascii="Times New Roman" w:hAnsi="Times New Roman" w:cs="Times New Roman"/>
        </w:rPr>
        <w:t xml:space="preserve"> na ścianę gr. </w:t>
      </w:r>
      <w:r w:rsidR="003A10ED" w:rsidRPr="005A5B22">
        <w:rPr>
          <w:rFonts w:ascii="Times New Roman" w:hAnsi="Times New Roman" w:cs="Times New Roman"/>
        </w:rPr>
        <w:t>25</w:t>
      </w:r>
      <w:r w:rsidR="00DD06AF" w:rsidRPr="005A5B22">
        <w:rPr>
          <w:rFonts w:ascii="Times New Roman" w:hAnsi="Times New Roman" w:cs="Times New Roman"/>
        </w:rPr>
        <w:t xml:space="preserve"> cm</w:t>
      </w:r>
      <w:r w:rsidRPr="005A5B22">
        <w:rPr>
          <w:rFonts w:ascii="Times New Roman" w:hAnsi="Times New Roman" w:cs="Times New Roman"/>
        </w:rPr>
        <w:t>, wyposażona w uszczelkę obwiedniową, malowana farbami proszkowymi</w:t>
      </w:r>
      <w:r w:rsidR="003A10ED" w:rsidRPr="005A5B22">
        <w:rPr>
          <w:rFonts w:ascii="Times New Roman" w:hAnsi="Times New Roman" w:cs="Times New Roman"/>
        </w:rPr>
        <w:t>,</w:t>
      </w:r>
    </w:p>
    <w:p w14:paraId="58CBB0CE" w14:textId="4C40C930" w:rsidR="00014E12" w:rsidRPr="005A5B22" w:rsidRDefault="00014E12" w:rsidP="00003361">
      <w:pPr>
        <w:pStyle w:val="Akapitzlist"/>
        <w:numPr>
          <w:ilvl w:val="0"/>
          <w:numId w:val="43"/>
        </w:numPr>
        <w:tabs>
          <w:tab w:val="left" w:pos="426"/>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284"/>
        <w:jc w:val="both"/>
        <w:rPr>
          <w:rFonts w:ascii="Times New Roman" w:hAnsi="Times New Roman" w:cs="Times New Roman"/>
        </w:rPr>
      </w:pPr>
      <w:r w:rsidRPr="005A5B22">
        <w:rPr>
          <w:rFonts w:ascii="Times New Roman" w:hAnsi="Times New Roman" w:cs="Times New Roman"/>
        </w:rPr>
        <w:t xml:space="preserve">Skrzydło drzwiowe – pełne, z trzema zawiasami; z płyty wiórowej otworowej; laminowane </w:t>
      </w:r>
      <w:proofErr w:type="spellStart"/>
      <w:r w:rsidRPr="005A5B22">
        <w:rPr>
          <w:rFonts w:ascii="Times New Roman" w:hAnsi="Times New Roman" w:cs="Times New Roman"/>
        </w:rPr>
        <w:t>CPL</w:t>
      </w:r>
      <w:proofErr w:type="spellEnd"/>
      <w:r w:rsidRPr="005A5B22">
        <w:rPr>
          <w:rFonts w:ascii="Times New Roman" w:hAnsi="Times New Roman" w:cs="Times New Roman"/>
        </w:rPr>
        <w:t xml:space="preserve"> 0,7 mm, szerokość </w:t>
      </w:r>
      <w:r w:rsidR="005A5B22" w:rsidRPr="005A5B22">
        <w:rPr>
          <w:rFonts w:ascii="Times New Roman" w:hAnsi="Times New Roman" w:cs="Times New Roman"/>
        </w:rPr>
        <w:t>9</w:t>
      </w:r>
      <w:r w:rsidRPr="005A5B22">
        <w:rPr>
          <w:rFonts w:ascii="Times New Roman" w:hAnsi="Times New Roman" w:cs="Times New Roman"/>
        </w:rPr>
        <w:t xml:space="preserve">0 cm, wyposażone w zamek patentowy (z zestawem </w:t>
      </w:r>
      <w:r w:rsidR="003A10ED" w:rsidRPr="005A5B22">
        <w:rPr>
          <w:rFonts w:ascii="Times New Roman" w:hAnsi="Times New Roman" w:cs="Times New Roman"/>
        </w:rPr>
        <w:t>3</w:t>
      </w:r>
      <w:r w:rsidRPr="005A5B22">
        <w:rPr>
          <w:rFonts w:ascii="Times New Roman" w:hAnsi="Times New Roman" w:cs="Times New Roman"/>
        </w:rPr>
        <w:t> klucz</w:t>
      </w:r>
      <w:r w:rsidR="005A5B22" w:rsidRPr="005A5B22">
        <w:rPr>
          <w:rFonts w:ascii="Times New Roman" w:hAnsi="Times New Roman" w:cs="Times New Roman"/>
        </w:rPr>
        <w:t>y</w:t>
      </w:r>
      <w:r w:rsidRPr="005A5B22">
        <w:rPr>
          <w:rFonts w:ascii="Times New Roman" w:hAnsi="Times New Roman" w:cs="Times New Roman"/>
        </w:rPr>
        <w:t>) wkładka klucz/klucz oraz klamka/klamka z szyldem podłużnym</w:t>
      </w:r>
      <w:r w:rsidR="005A5B22" w:rsidRPr="005A5B22">
        <w:rPr>
          <w:rFonts w:ascii="Times New Roman" w:hAnsi="Times New Roman" w:cs="Times New Roman"/>
        </w:rPr>
        <w:t xml:space="preserve"> ze stali nierdzewnej</w:t>
      </w:r>
      <w:r w:rsidRPr="005A5B22">
        <w:rPr>
          <w:rFonts w:ascii="Times New Roman" w:hAnsi="Times New Roman" w:cs="Times New Roman"/>
        </w:rPr>
        <w:t xml:space="preserve">. Wymiar drzwi </w:t>
      </w:r>
      <w:r w:rsidR="00CC332F" w:rsidRPr="005A5B22">
        <w:rPr>
          <w:rFonts w:ascii="Times New Roman" w:hAnsi="Times New Roman" w:cs="Times New Roman"/>
        </w:rPr>
        <w:t>9</w:t>
      </w:r>
      <w:r w:rsidRPr="005A5B22">
        <w:rPr>
          <w:rFonts w:ascii="Times New Roman" w:hAnsi="Times New Roman" w:cs="Times New Roman"/>
        </w:rPr>
        <w:t>0x200</w:t>
      </w:r>
    </w:p>
    <w:p w14:paraId="60B8B395" w14:textId="77777777" w:rsidR="00077F52" w:rsidRPr="00E0734D" w:rsidRDefault="00077F52" w:rsidP="0018022D">
      <w:pPr>
        <w:pStyle w:val="Akapitzlist"/>
        <w:tabs>
          <w:tab w:val="left" w:pos="426"/>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jc w:val="both"/>
        <w:rPr>
          <w:rFonts w:ascii="Times New Roman" w:hAnsi="Times New Roman" w:cs="Times New Roman"/>
        </w:rPr>
      </w:pPr>
    </w:p>
    <w:p w14:paraId="40A34829" w14:textId="4C7BDD09" w:rsidR="00003361" w:rsidRDefault="00003361" w:rsidP="007668D7">
      <w:pPr>
        <w:pStyle w:val="Akapitzlist"/>
        <w:numPr>
          <w:ilvl w:val="0"/>
          <w:numId w:val="16"/>
        </w:numPr>
        <w:ind w:left="709" w:hanging="283"/>
        <w:jc w:val="both"/>
        <w:rPr>
          <w:rFonts w:ascii="Times New Roman" w:hAnsi="Times New Roman" w:cs="Times New Roman"/>
        </w:rPr>
      </w:pPr>
      <w:r w:rsidRPr="00E0734D">
        <w:rPr>
          <w:rFonts w:ascii="Times New Roman" w:hAnsi="Times New Roman" w:cs="Times New Roman"/>
        </w:rPr>
        <w:t xml:space="preserve">W drzwiach wejściowych do pomieszczeń, na połączeniu nowej wykładziny z istniejącą na korytarzu należy zamontować kątownik </w:t>
      </w:r>
      <w:r w:rsidR="00CC332F" w:rsidRPr="00E0734D">
        <w:rPr>
          <w:rFonts w:ascii="Times New Roman" w:hAnsi="Times New Roman" w:cs="Times New Roman"/>
        </w:rPr>
        <w:t>aluminiowy</w:t>
      </w:r>
      <w:r w:rsidR="003A10ED" w:rsidRPr="00E0734D">
        <w:rPr>
          <w:rFonts w:ascii="Times New Roman" w:hAnsi="Times New Roman" w:cs="Times New Roman"/>
        </w:rPr>
        <w:t>/listwę progową.</w:t>
      </w:r>
    </w:p>
    <w:p w14:paraId="1AAAEE3F" w14:textId="77777777" w:rsidR="00D31553" w:rsidRDefault="00D31553" w:rsidP="00D31553">
      <w:pPr>
        <w:jc w:val="both"/>
        <w:rPr>
          <w:rFonts w:ascii="Times New Roman" w:hAnsi="Times New Roman" w:cs="Times New Roman"/>
        </w:rPr>
      </w:pPr>
    </w:p>
    <w:p w14:paraId="2B4893D8" w14:textId="77777777" w:rsidR="00D31553" w:rsidRPr="00D31553" w:rsidRDefault="00D31553" w:rsidP="00D31553">
      <w:pPr>
        <w:jc w:val="both"/>
        <w:rPr>
          <w:rFonts w:ascii="Times New Roman" w:hAnsi="Times New Roman" w:cs="Times New Roman"/>
        </w:rPr>
      </w:pPr>
    </w:p>
    <w:p w14:paraId="74D21470" w14:textId="7DA362F3" w:rsidR="00D31553" w:rsidRPr="00D31553" w:rsidRDefault="00D31553" w:rsidP="00D31553">
      <w:pPr>
        <w:pStyle w:val="Akapitzlist"/>
        <w:shd w:val="clear" w:color="auto" w:fill="FFFFFF"/>
        <w:spacing w:after="0" w:line="240" w:lineRule="auto"/>
        <w:jc w:val="both"/>
        <w:rPr>
          <w:rFonts w:asciiTheme="majorHAnsi" w:hAnsiTheme="majorHAnsi" w:cs="Arial"/>
        </w:rPr>
      </w:pPr>
      <w:r>
        <w:rPr>
          <w:rFonts w:asciiTheme="majorHAnsi" w:hAnsiTheme="majorHAnsi"/>
          <w:b/>
          <w:bCs/>
          <w:u w:val="single"/>
        </w:rPr>
        <w:lastRenderedPageBreak/>
        <w:t>GRZEJNIKI</w:t>
      </w:r>
    </w:p>
    <w:p w14:paraId="39246546" w14:textId="77777777" w:rsidR="00CC332F" w:rsidRDefault="00CC332F" w:rsidP="00884C19">
      <w:pPr>
        <w:pStyle w:val="Akapitzlist"/>
        <w:ind w:left="709"/>
        <w:jc w:val="both"/>
        <w:rPr>
          <w:rFonts w:ascii="Times New Roman" w:hAnsi="Times New Roman" w:cs="Times New Roman"/>
        </w:rPr>
      </w:pPr>
    </w:p>
    <w:p w14:paraId="511F5E51" w14:textId="1C198F16" w:rsidR="00FC7FCA" w:rsidRPr="00356172" w:rsidRDefault="00FC7FCA" w:rsidP="00FC7FCA">
      <w:pPr>
        <w:pStyle w:val="Akapitzlist"/>
        <w:numPr>
          <w:ilvl w:val="0"/>
          <w:numId w:val="16"/>
        </w:numPr>
        <w:ind w:left="709" w:hanging="283"/>
        <w:jc w:val="both"/>
        <w:rPr>
          <w:rFonts w:ascii="Times New Roman" w:hAnsi="Times New Roman" w:cs="Times New Roman"/>
          <w:b/>
          <w:bCs/>
        </w:rPr>
      </w:pPr>
      <w:r w:rsidRPr="00356172">
        <w:rPr>
          <w:rFonts w:ascii="Times New Roman" w:hAnsi="Times New Roman" w:cs="Times New Roman"/>
        </w:rPr>
        <w:t>montaż grzejników stalowych, dwupłytowych,</w:t>
      </w:r>
      <w:r w:rsidR="0010077E" w:rsidRPr="00356172">
        <w:rPr>
          <w:rFonts w:ascii="Times New Roman" w:hAnsi="Times New Roman" w:cs="Times New Roman"/>
        </w:rPr>
        <w:t xml:space="preserve"> </w:t>
      </w:r>
      <w:proofErr w:type="spellStart"/>
      <w:r w:rsidR="005F7EA1">
        <w:rPr>
          <w:rFonts w:ascii="Times New Roman" w:hAnsi="Times New Roman" w:cs="Times New Roman"/>
        </w:rPr>
        <w:t>dwukonwektorowych</w:t>
      </w:r>
      <w:proofErr w:type="spellEnd"/>
      <w:r w:rsidR="005F7EA1">
        <w:rPr>
          <w:rFonts w:ascii="Times New Roman" w:hAnsi="Times New Roman" w:cs="Times New Roman"/>
        </w:rPr>
        <w:t xml:space="preserve">, </w:t>
      </w:r>
      <w:r w:rsidRPr="00356172">
        <w:rPr>
          <w:rFonts w:ascii="Times New Roman" w:hAnsi="Times New Roman" w:cs="Times New Roman"/>
        </w:rPr>
        <w:t>z zaworem termostatycznym, o wymiarach jak niżej, wygląd grzejników jak na zdjęciu.</w:t>
      </w:r>
    </w:p>
    <w:p w14:paraId="28602F9B" w14:textId="0BD97632" w:rsidR="00FC7FCA" w:rsidRPr="00356172" w:rsidRDefault="007A113A" w:rsidP="00FC7FCA">
      <w:pPr>
        <w:pStyle w:val="Akapitzlist"/>
        <w:numPr>
          <w:ilvl w:val="0"/>
          <w:numId w:val="52"/>
        </w:numPr>
        <w:jc w:val="both"/>
        <w:rPr>
          <w:rFonts w:ascii="Times New Roman" w:hAnsi="Times New Roman" w:cs="Times New Roman"/>
          <w:b/>
          <w:bCs/>
        </w:rPr>
      </w:pPr>
      <w:r w:rsidRPr="00356172">
        <w:rPr>
          <w:rFonts w:ascii="Times New Roman" w:hAnsi="Times New Roman" w:cs="Times New Roman"/>
          <w:b/>
          <w:bCs/>
        </w:rPr>
        <w:t>C22x</w:t>
      </w:r>
      <w:r w:rsidR="00FC7FCA" w:rsidRPr="00356172">
        <w:rPr>
          <w:rFonts w:ascii="Times New Roman" w:hAnsi="Times New Roman" w:cs="Times New Roman"/>
          <w:b/>
          <w:bCs/>
        </w:rPr>
        <w:t>600x</w:t>
      </w:r>
      <w:r w:rsidRPr="00356172">
        <w:rPr>
          <w:rFonts w:ascii="Times New Roman" w:hAnsi="Times New Roman" w:cs="Times New Roman"/>
          <w:b/>
          <w:bCs/>
        </w:rPr>
        <w:t>18</w:t>
      </w:r>
      <w:r w:rsidR="00FC7FCA" w:rsidRPr="00356172">
        <w:rPr>
          <w:rFonts w:ascii="Times New Roman" w:hAnsi="Times New Roman" w:cs="Times New Roman"/>
          <w:b/>
          <w:bCs/>
        </w:rPr>
        <w:t>00 x</w:t>
      </w:r>
      <w:r w:rsidRPr="00356172">
        <w:rPr>
          <w:rFonts w:ascii="Times New Roman" w:hAnsi="Times New Roman" w:cs="Times New Roman"/>
          <w:b/>
          <w:bCs/>
        </w:rPr>
        <w:t>2</w:t>
      </w:r>
      <w:r w:rsidR="00FC7FCA" w:rsidRPr="00356172">
        <w:rPr>
          <w:rFonts w:ascii="Times New Roman" w:hAnsi="Times New Roman" w:cs="Times New Roman"/>
          <w:b/>
          <w:bCs/>
        </w:rPr>
        <w:t>szt.</w:t>
      </w:r>
      <w:r w:rsidR="0010077E" w:rsidRPr="00356172">
        <w:rPr>
          <w:rFonts w:ascii="Times New Roman" w:hAnsi="Times New Roman" w:cs="Times New Roman"/>
          <w:b/>
          <w:bCs/>
        </w:rPr>
        <w:t xml:space="preserve"> ( pom. 270)</w:t>
      </w:r>
    </w:p>
    <w:p w14:paraId="0D0F0BF4" w14:textId="0BB94A8E" w:rsidR="00FC7FCA" w:rsidRPr="00356172" w:rsidRDefault="007A113A" w:rsidP="00FC7FCA">
      <w:pPr>
        <w:pStyle w:val="Akapitzlist"/>
        <w:numPr>
          <w:ilvl w:val="0"/>
          <w:numId w:val="52"/>
        </w:numPr>
        <w:jc w:val="both"/>
        <w:rPr>
          <w:rFonts w:ascii="Times New Roman" w:hAnsi="Times New Roman" w:cs="Times New Roman"/>
          <w:b/>
          <w:bCs/>
        </w:rPr>
      </w:pPr>
      <w:r w:rsidRPr="00356172">
        <w:rPr>
          <w:rFonts w:ascii="Times New Roman" w:hAnsi="Times New Roman" w:cs="Times New Roman"/>
          <w:b/>
          <w:bCs/>
        </w:rPr>
        <w:t>C22x</w:t>
      </w:r>
      <w:r w:rsidR="00FC7FCA" w:rsidRPr="00356172">
        <w:rPr>
          <w:rFonts w:ascii="Times New Roman" w:hAnsi="Times New Roman" w:cs="Times New Roman"/>
          <w:b/>
          <w:bCs/>
        </w:rPr>
        <w:t>600x1600 x3 szt.</w:t>
      </w:r>
      <w:r w:rsidR="0010077E" w:rsidRPr="00356172">
        <w:rPr>
          <w:rFonts w:ascii="Times New Roman" w:hAnsi="Times New Roman" w:cs="Times New Roman"/>
          <w:b/>
          <w:bCs/>
        </w:rPr>
        <w:t xml:space="preserve"> ( pom.269)</w:t>
      </w:r>
    </w:p>
    <w:p w14:paraId="154A3D6D" w14:textId="38D02DA4" w:rsidR="00FC7FCA" w:rsidRPr="00356172" w:rsidRDefault="007A113A" w:rsidP="00FC7FCA">
      <w:pPr>
        <w:pStyle w:val="Akapitzlist"/>
        <w:numPr>
          <w:ilvl w:val="0"/>
          <w:numId w:val="52"/>
        </w:numPr>
        <w:jc w:val="both"/>
        <w:rPr>
          <w:rFonts w:ascii="Times New Roman" w:hAnsi="Times New Roman" w:cs="Times New Roman"/>
          <w:b/>
          <w:bCs/>
        </w:rPr>
      </w:pPr>
      <w:r w:rsidRPr="00356172">
        <w:rPr>
          <w:rFonts w:ascii="Times New Roman" w:hAnsi="Times New Roman" w:cs="Times New Roman"/>
          <w:b/>
          <w:bCs/>
        </w:rPr>
        <w:t>C22x</w:t>
      </w:r>
      <w:r w:rsidR="00FC7FCA" w:rsidRPr="00356172">
        <w:rPr>
          <w:rFonts w:ascii="Times New Roman" w:hAnsi="Times New Roman" w:cs="Times New Roman"/>
          <w:b/>
          <w:bCs/>
        </w:rPr>
        <w:t>600x1400 x4 szt.</w:t>
      </w:r>
      <w:r w:rsidR="0010077E" w:rsidRPr="00356172">
        <w:rPr>
          <w:rFonts w:ascii="Times New Roman" w:hAnsi="Times New Roman" w:cs="Times New Roman"/>
          <w:b/>
          <w:bCs/>
        </w:rPr>
        <w:t xml:space="preserve"> ( pom. 268)</w:t>
      </w:r>
    </w:p>
    <w:p w14:paraId="5C233166" w14:textId="77777777" w:rsidR="00FC7FCA" w:rsidRDefault="00FC7FCA" w:rsidP="00FC7FCA">
      <w:pPr>
        <w:pStyle w:val="Akapitzlist"/>
        <w:ind w:left="1485"/>
        <w:jc w:val="center"/>
        <w:rPr>
          <w:rFonts w:ascii="Times New Roman" w:hAnsi="Times New Roman" w:cs="Times New Roman"/>
          <w:b/>
          <w:bCs/>
          <w:highlight w:val="yellow"/>
        </w:rPr>
      </w:pPr>
      <w:r>
        <w:rPr>
          <w:rFonts w:ascii="Arial" w:hAnsi="Arial" w:cs="Arial"/>
          <w:noProof/>
        </w:rPr>
        <w:drawing>
          <wp:inline distT="0" distB="0" distL="0" distR="0" wp14:anchorId="6CC43631" wp14:editId="3E5FDFAD">
            <wp:extent cx="1685925" cy="1473027"/>
            <wp:effectExtent l="0" t="0" r="0" b="0"/>
            <wp:docPr id="91129470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8384" cy="1475176"/>
                    </a:xfrm>
                    <a:prstGeom prst="rect">
                      <a:avLst/>
                    </a:prstGeom>
                    <a:noFill/>
                    <a:ln>
                      <a:noFill/>
                    </a:ln>
                  </pic:spPr>
                </pic:pic>
              </a:graphicData>
            </a:graphic>
          </wp:inline>
        </w:drawing>
      </w:r>
    </w:p>
    <w:p w14:paraId="4D2AF5BD" w14:textId="41042758" w:rsidR="00FC7FCA" w:rsidRPr="00356172" w:rsidRDefault="00FC7FCA" w:rsidP="00FC7FCA">
      <w:pPr>
        <w:widowControl w:val="0"/>
        <w:numPr>
          <w:ilvl w:val="0"/>
          <w:numId w:val="52"/>
        </w:numPr>
        <w:spacing w:after="40" w:line="240" w:lineRule="auto"/>
        <w:ind w:hanging="351"/>
        <w:jc w:val="both"/>
        <w:rPr>
          <w:rFonts w:ascii="Times New Roman" w:hAnsi="Times New Roman" w:cs="Times New Roman"/>
          <w:sz w:val="24"/>
          <w:szCs w:val="24"/>
        </w:rPr>
      </w:pPr>
      <w:r w:rsidRPr="00356172">
        <w:rPr>
          <w:rFonts w:ascii="Times New Roman" w:hAnsi="Times New Roman" w:cs="Times New Roman"/>
        </w:rPr>
        <w:t xml:space="preserve">Zawory termostatyczne proste, montowane na zasileniu, z widoczną nastawą wstępną ustawianą kluczem systemowym, liczba pozycji nastawy - 9, z możliwością wymiany wkładki zaworowej bez opróżniania instalacji, montowane w instalacjach dwu rurowych o parametrach: korpus zaworu i inne części metalowe – mosiądz, korpus niklowany, trzpień – stal nierdzewna, uszczelnienie – O-ring z </w:t>
      </w:r>
      <w:proofErr w:type="spellStart"/>
      <w:r w:rsidRPr="00356172">
        <w:rPr>
          <w:rFonts w:ascii="Times New Roman" w:hAnsi="Times New Roman" w:cs="Times New Roman"/>
        </w:rPr>
        <w:t>EPDM</w:t>
      </w:r>
      <w:proofErr w:type="spellEnd"/>
      <w:r w:rsidRPr="00356172">
        <w:rPr>
          <w:rFonts w:ascii="Times New Roman" w:hAnsi="Times New Roman" w:cs="Times New Roman"/>
        </w:rPr>
        <w:t xml:space="preserve">, maksymalne ciśnienie robocze 1,0 </w:t>
      </w:r>
      <w:proofErr w:type="spellStart"/>
      <w:r w:rsidRPr="00356172">
        <w:rPr>
          <w:rFonts w:ascii="Times New Roman" w:hAnsi="Times New Roman" w:cs="Times New Roman"/>
        </w:rPr>
        <w:t>MPa</w:t>
      </w:r>
      <w:proofErr w:type="spellEnd"/>
      <w:r w:rsidRPr="00356172">
        <w:rPr>
          <w:rFonts w:ascii="Times New Roman" w:hAnsi="Times New Roman" w:cs="Times New Roman"/>
        </w:rPr>
        <w:t xml:space="preserve">, maksymalna temperatura robocza 120 </w:t>
      </w:r>
      <w:r w:rsidRPr="00356172">
        <w:rPr>
          <w:rFonts w:ascii="Times New Roman" w:hAnsi="Times New Roman" w:cs="Times New Roman"/>
          <w:vertAlign w:val="superscript"/>
        </w:rPr>
        <w:t>O</w:t>
      </w:r>
      <w:r w:rsidRPr="00356172">
        <w:rPr>
          <w:rFonts w:ascii="Times New Roman" w:hAnsi="Times New Roman" w:cs="Times New Roman"/>
        </w:rPr>
        <w:t xml:space="preserve">C </w:t>
      </w:r>
    </w:p>
    <w:p w14:paraId="04222BC8" w14:textId="281CDB08" w:rsidR="00FC7FCA" w:rsidRPr="00356172" w:rsidRDefault="00FC7FCA" w:rsidP="00FC7FCA">
      <w:pPr>
        <w:pStyle w:val="Tekstpodstawowy3"/>
        <w:widowControl w:val="0"/>
        <w:numPr>
          <w:ilvl w:val="0"/>
          <w:numId w:val="52"/>
        </w:numPr>
        <w:spacing w:after="40"/>
        <w:ind w:hanging="351"/>
        <w:jc w:val="both"/>
        <w:rPr>
          <w:rFonts w:ascii="Times New Roman" w:hAnsi="Times New Roman"/>
          <w:b w:val="0"/>
          <w:sz w:val="22"/>
          <w:szCs w:val="22"/>
          <w:u w:val="none"/>
        </w:rPr>
      </w:pPr>
      <w:r w:rsidRPr="00356172">
        <w:rPr>
          <w:rFonts w:ascii="Times New Roman" w:hAnsi="Times New Roman"/>
          <w:b w:val="0"/>
          <w:sz w:val="22"/>
          <w:szCs w:val="22"/>
          <w:u w:val="none"/>
        </w:rPr>
        <w:t>Zawory odcinające grzejnikowe przelotowe proste, montowane na powrocie w instalacjach dwu rurowych o parametrach: korpus zaworu i inne części metalowe – mosiądz, korpus niklowany, uszczelnienie trzpienia zaworu O-ringiem</w:t>
      </w:r>
      <w:r w:rsidRPr="00356172">
        <w:rPr>
          <w:rFonts w:ascii="Times New Roman" w:hAnsi="Times New Roman"/>
          <w:b w:val="0"/>
          <w:sz w:val="22"/>
          <w:szCs w:val="22"/>
          <w:u w:val="none"/>
        </w:rPr>
        <w:br/>
        <w:t xml:space="preserve">z </w:t>
      </w:r>
      <w:proofErr w:type="spellStart"/>
      <w:r w:rsidRPr="00356172">
        <w:rPr>
          <w:rFonts w:ascii="Times New Roman" w:hAnsi="Times New Roman"/>
          <w:b w:val="0"/>
          <w:sz w:val="22"/>
          <w:szCs w:val="22"/>
          <w:u w:val="none"/>
        </w:rPr>
        <w:t>EPDM</w:t>
      </w:r>
      <w:proofErr w:type="spellEnd"/>
      <w:r w:rsidRPr="00356172">
        <w:rPr>
          <w:rFonts w:ascii="Times New Roman" w:hAnsi="Times New Roman"/>
          <w:b w:val="0"/>
          <w:sz w:val="22"/>
          <w:szCs w:val="22"/>
          <w:u w:val="none"/>
        </w:rPr>
        <w:t xml:space="preserve">, maksymalne ciśnienie robocze 1,0 </w:t>
      </w:r>
      <w:proofErr w:type="spellStart"/>
      <w:r w:rsidRPr="00356172">
        <w:rPr>
          <w:rFonts w:ascii="Times New Roman" w:hAnsi="Times New Roman"/>
          <w:b w:val="0"/>
          <w:sz w:val="22"/>
          <w:szCs w:val="22"/>
          <w:u w:val="none"/>
        </w:rPr>
        <w:t>MPa</w:t>
      </w:r>
      <w:proofErr w:type="spellEnd"/>
      <w:r w:rsidRPr="00356172">
        <w:rPr>
          <w:rFonts w:ascii="Times New Roman" w:hAnsi="Times New Roman"/>
          <w:b w:val="0"/>
          <w:sz w:val="22"/>
          <w:szCs w:val="22"/>
          <w:u w:val="none"/>
        </w:rPr>
        <w:t xml:space="preserve">, maksymalna temperatura robocza 120 </w:t>
      </w:r>
      <w:r w:rsidRPr="00356172">
        <w:rPr>
          <w:rFonts w:ascii="Times New Roman" w:hAnsi="Times New Roman"/>
          <w:b w:val="0"/>
          <w:sz w:val="22"/>
          <w:szCs w:val="22"/>
          <w:u w:val="none"/>
          <w:vertAlign w:val="superscript"/>
        </w:rPr>
        <w:t>O</w:t>
      </w:r>
      <w:r w:rsidRPr="00356172">
        <w:rPr>
          <w:rFonts w:ascii="Times New Roman" w:hAnsi="Times New Roman"/>
          <w:b w:val="0"/>
          <w:sz w:val="22"/>
          <w:szCs w:val="22"/>
          <w:u w:val="none"/>
        </w:rPr>
        <w:t>C</w:t>
      </w:r>
    </w:p>
    <w:p w14:paraId="2DF63C26" w14:textId="34BC3312" w:rsidR="00FC7FCA" w:rsidRPr="00356172" w:rsidRDefault="00FC7FCA" w:rsidP="00FC7FCA">
      <w:pPr>
        <w:pStyle w:val="Tekstpodstawowy3"/>
        <w:widowControl w:val="0"/>
        <w:numPr>
          <w:ilvl w:val="0"/>
          <w:numId w:val="52"/>
        </w:numPr>
        <w:spacing w:after="40"/>
        <w:ind w:hanging="351"/>
        <w:jc w:val="both"/>
        <w:rPr>
          <w:rFonts w:ascii="Times New Roman" w:hAnsi="Times New Roman"/>
          <w:b w:val="0"/>
          <w:sz w:val="22"/>
          <w:szCs w:val="22"/>
          <w:u w:val="none"/>
        </w:rPr>
      </w:pPr>
      <w:r w:rsidRPr="00356172">
        <w:rPr>
          <w:rFonts w:ascii="Times New Roman" w:hAnsi="Times New Roman"/>
          <w:b w:val="0"/>
          <w:sz w:val="22"/>
          <w:szCs w:val="22"/>
          <w:u w:val="none"/>
        </w:rPr>
        <w:t>Głowice termostatyczne tej samej firmy co zawory, o parametrach: wbudowany cieczowy czujnik temperatury, zakres nastawy z możliwością ograniczania</w:t>
      </w:r>
      <w:r w:rsidRPr="00356172">
        <w:rPr>
          <w:rFonts w:ascii="Times New Roman" w:hAnsi="Times New Roman"/>
          <w:b w:val="0"/>
          <w:sz w:val="22"/>
          <w:szCs w:val="22"/>
          <w:u w:val="none"/>
        </w:rPr>
        <w:br/>
        <w:t xml:space="preserve">i blokowania, zakres regulacji temperatury: 7-28 °C, skala nastawy: 0, *, 1, 2, 3, 4 i 5, kolor głowicy - biały. Wygląd jak na zdjęciu załączonym poniżej. </w:t>
      </w:r>
    </w:p>
    <w:p w14:paraId="5A6E42E3" w14:textId="77777777" w:rsidR="00FC7FCA" w:rsidRPr="00356172" w:rsidRDefault="00FC7FCA" w:rsidP="00FC7FCA">
      <w:pPr>
        <w:pStyle w:val="Tekstpodstawowy3"/>
        <w:widowControl w:val="0"/>
        <w:spacing w:after="40"/>
        <w:ind w:left="720" w:hanging="351"/>
        <w:jc w:val="center"/>
        <w:rPr>
          <w:rFonts w:ascii="Times New Roman" w:hAnsi="Times New Roman"/>
          <w:b w:val="0"/>
          <w:sz w:val="22"/>
          <w:szCs w:val="22"/>
          <w:u w:val="none"/>
        </w:rPr>
      </w:pPr>
      <w:r w:rsidRPr="00356172">
        <w:rPr>
          <w:rFonts w:ascii="Times New Roman" w:hAnsi="Times New Roman"/>
          <w:b w:val="0"/>
          <w:noProof/>
          <w:sz w:val="22"/>
          <w:szCs w:val="22"/>
          <w:u w:val="none"/>
        </w:rPr>
        <w:drawing>
          <wp:inline distT="0" distB="0" distL="0" distR="0" wp14:anchorId="7F14BCA5" wp14:editId="59960D1C">
            <wp:extent cx="1276350" cy="1276350"/>
            <wp:effectExtent l="0" t="0" r="0" b="0"/>
            <wp:docPr id="2517231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p>
    <w:p w14:paraId="5308EA70" w14:textId="77777777" w:rsidR="00FC7FCA" w:rsidRPr="00F9624A" w:rsidRDefault="00FC7FCA" w:rsidP="00FC7FCA">
      <w:pPr>
        <w:pStyle w:val="Tekstpodstawowy3"/>
        <w:widowControl w:val="0"/>
        <w:numPr>
          <w:ilvl w:val="0"/>
          <w:numId w:val="52"/>
        </w:numPr>
        <w:spacing w:after="40"/>
        <w:ind w:hanging="351"/>
        <w:jc w:val="both"/>
        <w:rPr>
          <w:rFonts w:ascii="Times New Roman" w:hAnsi="Times New Roman"/>
          <w:bCs/>
          <w:sz w:val="22"/>
          <w:szCs w:val="22"/>
        </w:rPr>
      </w:pPr>
      <w:r w:rsidRPr="00F9624A">
        <w:rPr>
          <w:rFonts w:ascii="Times New Roman" w:hAnsi="Times New Roman"/>
          <w:b w:val="0"/>
          <w:sz w:val="22"/>
          <w:szCs w:val="22"/>
          <w:u w:val="none"/>
        </w:rPr>
        <w:t>Na zakończeniach pionów CO należy zamontować/wymienić odpowietrzniki automatyczne. Odpowietrznik automatyczny mosiężny z zaworem stopowym. Przed odpowietrznikiem należy zmontować zawór kulowy odcinający.</w:t>
      </w:r>
    </w:p>
    <w:p w14:paraId="1016AE0A" w14:textId="77777777" w:rsidR="00FC7FCA" w:rsidRPr="00E0734D" w:rsidRDefault="00FC7FCA" w:rsidP="00884C19">
      <w:pPr>
        <w:pStyle w:val="Akapitzlist"/>
        <w:ind w:left="709"/>
        <w:jc w:val="both"/>
        <w:rPr>
          <w:rFonts w:ascii="Times New Roman" w:hAnsi="Times New Roman" w:cs="Times New Roman"/>
        </w:rPr>
      </w:pPr>
    </w:p>
    <w:p w14:paraId="1B71A3ED" w14:textId="512E6564" w:rsidR="000B72BF" w:rsidRPr="00E0734D" w:rsidRDefault="000B72BF" w:rsidP="00C64EE7">
      <w:pPr>
        <w:jc w:val="both"/>
        <w:rPr>
          <w:rFonts w:ascii="Times New Roman" w:hAnsi="Times New Roman" w:cs="Times New Roman"/>
          <w:b/>
          <w:u w:val="single"/>
        </w:rPr>
      </w:pPr>
      <w:r w:rsidRPr="00E0734D">
        <w:rPr>
          <w:rFonts w:ascii="Times New Roman" w:hAnsi="Times New Roman" w:cs="Times New Roman"/>
          <w:b/>
          <w:u w:val="single"/>
        </w:rPr>
        <w:t>Dodatkowe uwagi:</w:t>
      </w:r>
    </w:p>
    <w:p w14:paraId="2B59EEA2" w14:textId="333B6833" w:rsidR="000B72BF" w:rsidRPr="00E0734D" w:rsidRDefault="00C64EE7" w:rsidP="000B72BF">
      <w:pPr>
        <w:pStyle w:val="Akapitzlist"/>
        <w:numPr>
          <w:ilvl w:val="0"/>
          <w:numId w:val="47"/>
        </w:numPr>
        <w:jc w:val="both"/>
        <w:rPr>
          <w:rFonts w:ascii="Times New Roman" w:hAnsi="Times New Roman" w:cs="Times New Roman"/>
          <w:bCs/>
        </w:rPr>
      </w:pPr>
      <w:r w:rsidRPr="00E0734D">
        <w:rPr>
          <w:rFonts w:ascii="Times New Roman" w:hAnsi="Times New Roman" w:cs="Times New Roman"/>
          <w:bCs/>
        </w:rPr>
        <w:t xml:space="preserve">Prace będą wykonywane w czynnym </w:t>
      </w:r>
      <w:r w:rsidR="00AB06DA" w:rsidRPr="00E0734D">
        <w:rPr>
          <w:rFonts w:ascii="Times New Roman" w:hAnsi="Times New Roman" w:cs="Times New Roman"/>
          <w:bCs/>
        </w:rPr>
        <w:t>Budynku Głównym Politechniki Morskiej</w:t>
      </w:r>
      <w:r w:rsidRPr="00E0734D">
        <w:rPr>
          <w:rFonts w:ascii="Times New Roman" w:hAnsi="Times New Roman" w:cs="Times New Roman"/>
          <w:bCs/>
        </w:rPr>
        <w:t xml:space="preserve">. W związku z powyższym należy założyć większe nakłady na utrzymywanie czystości przy robotach </w:t>
      </w:r>
      <w:r w:rsidRPr="00E0734D">
        <w:rPr>
          <w:rFonts w:ascii="Times New Roman" w:hAnsi="Times New Roman" w:cs="Times New Roman"/>
          <w:bCs/>
        </w:rPr>
        <w:lastRenderedPageBreak/>
        <w:t>wyburzeniowych i po zakończeniu dnia pracy</w:t>
      </w:r>
      <w:r w:rsidR="00DC3127">
        <w:rPr>
          <w:rFonts w:ascii="Times New Roman" w:hAnsi="Times New Roman" w:cs="Times New Roman"/>
          <w:bCs/>
        </w:rPr>
        <w:t>,</w:t>
      </w:r>
      <w:r w:rsidRPr="00E0734D">
        <w:rPr>
          <w:rFonts w:ascii="Times New Roman" w:hAnsi="Times New Roman" w:cs="Times New Roman"/>
          <w:bCs/>
        </w:rPr>
        <w:t xml:space="preserve"> jak i zabezpieczyć szczelnie miejsca pracy odgradzając pozostałą cześć budynku. </w:t>
      </w:r>
    </w:p>
    <w:p w14:paraId="7DB995D3" w14:textId="77777777" w:rsidR="000B72BF" w:rsidRPr="00E0734D" w:rsidRDefault="000B72BF" w:rsidP="000B72BF">
      <w:pPr>
        <w:pStyle w:val="Akapitzlist"/>
        <w:jc w:val="both"/>
        <w:rPr>
          <w:rFonts w:ascii="Times New Roman" w:hAnsi="Times New Roman" w:cs="Times New Roman"/>
          <w:bCs/>
        </w:rPr>
      </w:pPr>
      <w:r w:rsidRPr="00E0734D">
        <w:rPr>
          <w:rFonts w:ascii="Times New Roman" w:hAnsi="Times New Roman" w:cs="Times New Roman"/>
          <w:bCs/>
        </w:rPr>
        <w:t xml:space="preserve">Obszar prowadzonych prac, powinien być w sposób czytelny i zrozumiały oznaczony </w:t>
      </w:r>
      <w:r w:rsidRPr="00E0734D">
        <w:rPr>
          <w:rFonts w:ascii="Times New Roman" w:hAnsi="Times New Roman" w:cs="Times New Roman"/>
          <w:bCs/>
        </w:rPr>
        <w:br/>
        <w:t xml:space="preserve">i zabezpieczony przed osobami postronnymi. </w:t>
      </w:r>
    </w:p>
    <w:p w14:paraId="1A1FFCB1" w14:textId="07975FBF" w:rsidR="000B72BF" w:rsidRPr="00E0734D" w:rsidRDefault="000B72BF" w:rsidP="000B72BF">
      <w:pPr>
        <w:pStyle w:val="Akapitzlist"/>
        <w:jc w:val="both"/>
        <w:rPr>
          <w:rFonts w:ascii="Times New Roman" w:hAnsi="Times New Roman" w:cs="Times New Roman"/>
          <w:bCs/>
        </w:rPr>
      </w:pPr>
      <w:r w:rsidRPr="00E0734D">
        <w:rPr>
          <w:rFonts w:ascii="Times New Roman" w:hAnsi="Times New Roman" w:cs="Times New Roman"/>
          <w:bCs/>
        </w:rPr>
        <w:t>Wykonawca zobowiązany jest do odpowiedniego zabezpieczenia elementów stałych remontowanych pomieszczeń w tym stolarki okiennej, parapetów, istniejącej stolarki drzwiowej</w:t>
      </w:r>
      <w:r w:rsidR="006A3AF9" w:rsidRPr="00E0734D">
        <w:rPr>
          <w:rFonts w:ascii="Times New Roman" w:hAnsi="Times New Roman" w:cs="Times New Roman"/>
          <w:bCs/>
        </w:rPr>
        <w:t xml:space="preserve">, klimatyzatorów. </w:t>
      </w:r>
    </w:p>
    <w:p w14:paraId="40B36634" w14:textId="3A24355D" w:rsidR="000B72BF" w:rsidRPr="00E0734D" w:rsidRDefault="000B72BF" w:rsidP="000B72BF">
      <w:pPr>
        <w:pStyle w:val="Akapitzlist"/>
        <w:jc w:val="both"/>
        <w:rPr>
          <w:rFonts w:ascii="Times New Roman" w:hAnsi="Times New Roman" w:cs="Times New Roman"/>
        </w:rPr>
      </w:pPr>
      <w:r w:rsidRPr="00E0734D">
        <w:rPr>
          <w:rFonts w:ascii="Times New Roman" w:hAnsi="Times New Roman" w:cs="Times New Roman"/>
        </w:rPr>
        <w:t>Po zakończeniu prac Wykonawca zobowiązany jest do usunięcia zastosowanych zabezpieczeń oraz doprowadzenia otoczenia do stanu nie gorszego niż przed rozpoczęciem robót.</w:t>
      </w:r>
    </w:p>
    <w:p w14:paraId="6DDA8948" w14:textId="77777777" w:rsidR="000B72BF" w:rsidRPr="00E0734D" w:rsidRDefault="000B72BF" w:rsidP="00077F52">
      <w:pPr>
        <w:pStyle w:val="Akapitzlist"/>
        <w:numPr>
          <w:ilvl w:val="0"/>
          <w:numId w:val="47"/>
        </w:numPr>
        <w:spacing w:before="240" w:after="240"/>
        <w:contextualSpacing w:val="0"/>
        <w:jc w:val="both"/>
        <w:rPr>
          <w:rFonts w:ascii="Times New Roman" w:hAnsi="Times New Roman" w:cs="Times New Roman"/>
        </w:rPr>
      </w:pPr>
      <w:r w:rsidRPr="00E0734D">
        <w:rPr>
          <w:rFonts w:ascii="Times New Roman" w:hAnsi="Times New Roman" w:cs="Times New Roman"/>
        </w:rPr>
        <w:t xml:space="preserve">Mając na uwadze funkcjonowanie obiektu, należy przewidzieć konieczność wykonywania prac głośnych również w godzinach popołudniowych. </w:t>
      </w:r>
    </w:p>
    <w:p w14:paraId="65B87041" w14:textId="77777777" w:rsidR="000B72BF" w:rsidRPr="00E0734D" w:rsidRDefault="000B72BF" w:rsidP="00077F52">
      <w:pPr>
        <w:pStyle w:val="Akapitzlist"/>
        <w:numPr>
          <w:ilvl w:val="0"/>
          <w:numId w:val="47"/>
        </w:numPr>
        <w:spacing w:before="240" w:after="240"/>
        <w:contextualSpacing w:val="0"/>
        <w:jc w:val="both"/>
        <w:rPr>
          <w:rFonts w:ascii="Times New Roman" w:hAnsi="Times New Roman" w:cs="Times New Roman"/>
        </w:rPr>
      </w:pPr>
      <w:r w:rsidRPr="00E0734D">
        <w:rPr>
          <w:rFonts w:ascii="Times New Roman" w:hAnsi="Times New Roman" w:cs="Times New Roman"/>
        </w:rPr>
        <w:t>Składowanie materiałów rozbiórkowych, materiałów budowlanych, sprzętu:</w:t>
      </w:r>
    </w:p>
    <w:p w14:paraId="4967CB2B" w14:textId="4E3C8329" w:rsidR="00C92A89" w:rsidRPr="00E0734D" w:rsidRDefault="000B72BF" w:rsidP="0018022D">
      <w:pPr>
        <w:pStyle w:val="Akapitzlist"/>
        <w:numPr>
          <w:ilvl w:val="0"/>
          <w:numId w:val="49"/>
        </w:numPr>
        <w:spacing w:before="100" w:beforeAutospacing="1" w:after="100" w:afterAutospacing="1" w:line="240" w:lineRule="auto"/>
        <w:contextualSpacing w:val="0"/>
        <w:jc w:val="both"/>
        <w:rPr>
          <w:rFonts w:ascii="Times New Roman" w:hAnsi="Times New Roman" w:cs="Times New Roman"/>
        </w:rPr>
      </w:pPr>
      <w:r w:rsidRPr="00E0734D">
        <w:rPr>
          <w:rFonts w:ascii="Times New Roman" w:hAnsi="Times New Roman" w:cs="Times New Roman"/>
        </w:rPr>
        <w:t xml:space="preserve">Miejsce składowania materiałów rozbiórkowych, materiałów budowlanych i sprzętu należy odgrodzić i zabezpieczyć w sposób niekolidujący z użytkowaniem obiektu i terenu przyległego, zabezpieczając bezpieczeństwo osób i mienia. Miejsce składowania zostanie wskazane przez Kierownika Obiektu w dniu przekazania frontu robót. </w:t>
      </w:r>
    </w:p>
    <w:p w14:paraId="6A6B932A" w14:textId="1EFDF165" w:rsidR="000B72BF" w:rsidRPr="00E0734D" w:rsidRDefault="000B72BF" w:rsidP="0018022D">
      <w:pPr>
        <w:pStyle w:val="Akapitzlist"/>
        <w:numPr>
          <w:ilvl w:val="0"/>
          <w:numId w:val="49"/>
        </w:numPr>
        <w:spacing w:before="100" w:beforeAutospacing="1" w:after="100" w:afterAutospacing="1" w:line="240" w:lineRule="auto"/>
        <w:ind w:left="1003" w:hanging="357"/>
        <w:contextualSpacing w:val="0"/>
        <w:jc w:val="both"/>
        <w:rPr>
          <w:rFonts w:ascii="Times New Roman" w:hAnsi="Times New Roman" w:cs="Times New Roman"/>
        </w:rPr>
      </w:pPr>
      <w:r w:rsidRPr="00E0734D">
        <w:rPr>
          <w:rFonts w:ascii="Times New Roman" w:hAnsi="Times New Roman" w:cs="Times New Roman"/>
        </w:rPr>
        <w:t>Składowanie odpadów musi odbywać się zgodnie z obowiązującymi przepisami prawa, w szczególności w zakresie ochrony środowiska oraz gospodarki odpadami</w:t>
      </w:r>
      <w:r w:rsidR="00664F67">
        <w:rPr>
          <w:rFonts w:ascii="Times New Roman" w:hAnsi="Times New Roman" w:cs="Times New Roman"/>
        </w:rPr>
        <w:t>.</w:t>
      </w:r>
      <w:r w:rsidRPr="00E0734D">
        <w:rPr>
          <w:rFonts w:ascii="Times New Roman" w:hAnsi="Times New Roman" w:cs="Times New Roman"/>
        </w:rPr>
        <w:t xml:space="preserve"> </w:t>
      </w:r>
    </w:p>
    <w:p w14:paraId="3BF99F94" w14:textId="77777777" w:rsidR="000B72BF" w:rsidRPr="00E0734D" w:rsidRDefault="000B72BF" w:rsidP="0018022D">
      <w:pPr>
        <w:pStyle w:val="Akapitzlist"/>
        <w:numPr>
          <w:ilvl w:val="0"/>
          <w:numId w:val="49"/>
        </w:numPr>
        <w:spacing w:before="100" w:beforeAutospacing="1" w:after="100" w:afterAutospacing="1" w:line="240" w:lineRule="auto"/>
        <w:contextualSpacing w:val="0"/>
        <w:jc w:val="both"/>
        <w:rPr>
          <w:rFonts w:ascii="Times New Roman" w:hAnsi="Times New Roman" w:cs="Times New Roman"/>
        </w:rPr>
      </w:pPr>
      <w:r w:rsidRPr="00E0734D">
        <w:rPr>
          <w:rFonts w:ascii="Times New Roman" w:hAnsi="Times New Roman" w:cs="Times New Roman"/>
        </w:rPr>
        <w:t xml:space="preserve">Po zakończeniu robót Wykonawca zobowiązany jest do uporządkowania miejsca składowania oraz przywrócenia terenu do stanu pierwotnego. </w:t>
      </w:r>
    </w:p>
    <w:p w14:paraId="05762AAD" w14:textId="271CAE80" w:rsidR="001D0F18" w:rsidRPr="00C8676F" w:rsidRDefault="001D0F18" w:rsidP="001D0F18">
      <w:pPr>
        <w:pStyle w:val="Akapitzlist"/>
        <w:numPr>
          <w:ilvl w:val="0"/>
          <w:numId w:val="47"/>
        </w:numPr>
        <w:spacing w:before="240" w:after="0" w:line="240" w:lineRule="auto"/>
        <w:jc w:val="both"/>
        <w:rPr>
          <w:rFonts w:ascii="Times New Roman" w:hAnsi="Times New Roman" w:cs="Times New Roman"/>
          <w:b/>
          <w:bCs/>
          <w:u w:val="single"/>
        </w:rPr>
      </w:pPr>
      <w:r w:rsidRPr="00E0734D">
        <w:rPr>
          <w:rFonts w:ascii="Times New Roman" w:hAnsi="Times New Roman" w:cs="Times New Roman"/>
        </w:rPr>
        <w:t xml:space="preserve">Zabudowy pionów wykonać w systemie jednego producenta. </w:t>
      </w:r>
    </w:p>
    <w:p w14:paraId="3D1D1691" w14:textId="77777777" w:rsidR="00C8676F" w:rsidRPr="00C57251" w:rsidRDefault="00C8676F" w:rsidP="00C8676F">
      <w:pPr>
        <w:pStyle w:val="Akapitzlist"/>
        <w:numPr>
          <w:ilvl w:val="0"/>
          <w:numId w:val="47"/>
        </w:numPr>
        <w:spacing w:before="240" w:after="0" w:line="240" w:lineRule="auto"/>
        <w:jc w:val="both"/>
        <w:rPr>
          <w:rFonts w:ascii="Times New Roman" w:hAnsi="Times New Roman" w:cs="Times New Roman"/>
          <w:b/>
          <w:bCs/>
          <w:u w:val="single"/>
        </w:rPr>
      </w:pPr>
      <w:r w:rsidRPr="00E0734D">
        <w:rPr>
          <w:rFonts w:ascii="Times New Roman" w:hAnsi="Times New Roman" w:cs="Times New Roman"/>
        </w:rPr>
        <w:t>Sufity modułowe wykonać w jednym systemie.</w:t>
      </w:r>
    </w:p>
    <w:p w14:paraId="72A8E48B" w14:textId="125F2DEF" w:rsidR="00C92A89" w:rsidRPr="00E0734D" w:rsidRDefault="001D0F18" w:rsidP="001D0F18">
      <w:pPr>
        <w:pStyle w:val="Akapitzlist"/>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E0734D">
        <w:rPr>
          <w:rFonts w:ascii="Times New Roman" w:hAnsi="Times New Roman" w:cs="Times New Roman"/>
        </w:rPr>
        <w:t>Zastosowane materiały powinny posiadać wymagane dokumenty tj. deklaracje</w:t>
      </w:r>
      <w:r w:rsidR="00664F67">
        <w:rPr>
          <w:rFonts w:ascii="Times New Roman" w:hAnsi="Times New Roman" w:cs="Times New Roman"/>
        </w:rPr>
        <w:t xml:space="preserve"> właściwości użytkowych</w:t>
      </w:r>
      <w:r w:rsidRPr="00E0734D">
        <w:rPr>
          <w:rFonts w:ascii="Times New Roman" w:hAnsi="Times New Roman" w:cs="Times New Roman"/>
        </w:rPr>
        <w:t xml:space="preserve">, certyfikaty, znaki bezpieczeństwa CE, atesty zgodne z obowiązującymi normami oraz prawem budowlanym. </w:t>
      </w:r>
    </w:p>
    <w:p w14:paraId="4395A02F" w14:textId="6871DD99" w:rsidR="00423961" w:rsidRPr="00E0734D" w:rsidRDefault="00423961" w:rsidP="00C92A89">
      <w:pPr>
        <w:pStyle w:val="Akapitzlist"/>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u w:val="single"/>
        </w:rPr>
      </w:pPr>
      <w:r w:rsidRPr="00E0734D">
        <w:rPr>
          <w:rFonts w:ascii="Times New Roman" w:hAnsi="Times New Roman" w:cs="Times New Roman"/>
          <w:b/>
          <w:bCs/>
          <w:iCs/>
          <w:u w:val="single"/>
        </w:rPr>
        <w:t xml:space="preserve">Wykonawca, niezwłocznie po podpisaniu umowy, przedstawi Zamawiającemu propozycję drzwi w celu </w:t>
      </w:r>
      <w:r w:rsidR="00664F67">
        <w:rPr>
          <w:rFonts w:ascii="Times New Roman" w:hAnsi="Times New Roman" w:cs="Times New Roman"/>
          <w:b/>
          <w:bCs/>
          <w:iCs/>
          <w:u w:val="single"/>
        </w:rPr>
        <w:t>akceptacji</w:t>
      </w:r>
      <w:r w:rsidRPr="00E0734D">
        <w:rPr>
          <w:rFonts w:ascii="Times New Roman" w:hAnsi="Times New Roman" w:cs="Times New Roman"/>
          <w:b/>
          <w:bCs/>
          <w:iCs/>
          <w:u w:val="single"/>
        </w:rPr>
        <w:t xml:space="preserve"> przez użytkownika. Na etapie wykonywania prac remontowych niedopuszczalne jest zmienianie wybranych materiałów bez zgody Zamawiającego.</w:t>
      </w:r>
    </w:p>
    <w:p w14:paraId="1C5D3483" w14:textId="77777777" w:rsidR="00C92A89" w:rsidRPr="00E0734D" w:rsidRDefault="00C92A89" w:rsidP="00C92A89">
      <w:pPr>
        <w:pStyle w:val="Akapitzlist"/>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u w:val="single"/>
        </w:rPr>
      </w:pPr>
      <w:r w:rsidRPr="00E0734D">
        <w:rPr>
          <w:rFonts w:ascii="Times New Roman" w:hAnsi="Times New Roman" w:cs="Times New Roman"/>
          <w:b/>
          <w:bCs/>
          <w:u w:val="single"/>
        </w:rPr>
        <w:t>Instalacja wentylacji i klimatyzacji poza zakresem prac remontowych.</w:t>
      </w:r>
    </w:p>
    <w:p w14:paraId="0294D8AF" w14:textId="77777777" w:rsidR="00C92A89" w:rsidRPr="00C8676F" w:rsidRDefault="00C92A89" w:rsidP="0018022D">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u w:val="single"/>
        </w:rPr>
      </w:pPr>
    </w:p>
    <w:p w14:paraId="2AA8524B" w14:textId="6E3666FB" w:rsidR="0025353B" w:rsidRPr="00E0734D" w:rsidRDefault="00365473" w:rsidP="00836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u w:val="single"/>
        </w:rPr>
      </w:pPr>
      <w:bookmarkStart w:id="1" w:name="_Toc159869415"/>
      <w:bookmarkStart w:id="2" w:name="_Toc159869656"/>
      <w:bookmarkStart w:id="3" w:name="_Toc159914955"/>
      <w:bookmarkStart w:id="4" w:name="_Toc159915217"/>
      <w:bookmarkStart w:id="5" w:name="_Toc159915262"/>
      <w:bookmarkStart w:id="6" w:name="_Toc159919951"/>
      <w:bookmarkStart w:id="7" w:name="_Toc159920299"/>
      <w:bookmarkStart w:id="8" w:name="_Toc159920366"/>
      <w:bookmarkStart w:id="9" w:name="_Toc159919953"/>
      <w:bookmarkStart w:id="10" w:name="_Toc159920301"/>
      <w:bookmarkStart w:id="11" w:name="_Toc159920368"/>
      <w:bookmarkStart w:id="12" w:name="_Toc159919955"/>
      <w:bookmarkStart w:id="13" w:name="_Toc159920303"/>
      <w:bookmarkStart w:id="14" w:name="_Toc159920370"/>
      <w:bookmarkStart w:id="15" w:name="_Toc159919958"/>
      <w:bookmarkStart w:id="16" w:name="_Toc159920306"/>
      <w:bookmarkStart w:id="17" w:name="_Toc159920373"/>
      <w:bookmarkStart w:id="18" w:name="_Toc159919959"/>
      <w:bookmarkStart w:id="19" w:name="_Toc159920307"/>
      <w:bookmarkStart w:id="20" w:name="_Toc159920374"/>
      <w:bookmarkStart w:id="21" w:name="_Toc159919960"/>
      <w:bookmarkStart w:id="22" w:name="_Toc159920308"/>
      <w:bookmarkStart w:id="23" w:name="_Toc159920375"/>
      <w:bookmarkStart w:id="24" w:name="_Toc159919961"/>
      <w:bookmarkStart w:id="25" w:name="_Toc159920309"/>
      <w:bookmarkStart w:id="26" w:name="_Toc159920376"/>
      <w:bookmarkStart w:id="27" w:name="_Toc159919962"/>
      <w:bookmarkStart w:id="28" w:name="_Toc159920310"/>
      <w:bookmarkStart w:id="29" w:name="_Toc159920377"/>
      <w:bookmarkStart w:id="30" w:name="_Toc159919963"/>
      <w:bookmarkStart w:id="31" w:name="_Toc159920311"/>
      <w:bookmarkStart w:id="32" w:name="_Toc159920378"/>
      <w:bookmarkStart w:id="33" w:name="_Toc159919964"/>
      <w:bookmarkStart w:id="34" w:name="_Toc159920312"/>
      <w:bookmarkStart w:id="35" w:name="_Toc159920379"/>
      <w:bookmarkStart w:id="36" w:name="_Toc159919965"/>
      <w:bookmarkStart w:id="37" w:name="_Toc159920313"/>
      <w:bookmarkStart w:id="38" w:name="_Toc159920380"/>
      <w:bookmarkStart w:id="39" w:name="_Toc159919966"/>
      <w:bookmarkStart w:id="40" w:name="_Toc159920314"/>
      <w:bookmarkStart w:id="41" w:name="_Toc159920381"/>
      <w:bookmarkStart w:id="42" w:name="_Toc159919967"/>
      <w:bookmarkStart w:id="43" w:name="_Toc159920315"/>
      <w:bookmarkStart w:id="44" w:name="_Toc1599203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E0734D">
        <w:rPr>
          <w:rFonts w:ascii="Times New Roman" w:hAnsi="Times New Roman" w:cs="Times New Roman"/>
          <w:b/>
          <w:bCs/>
          <w:u w:val="single"/>
        </w:rPr>
        <w:t xml:space="preserve">Opis przedmiotu zamówienia w zakresie instalacji elektrycznych jest opracowany w </w:t>
      </w:r>
      <w:r w:rsidR="00003361" w:rsidRPr="00E0734D">
        <w:rPr>
          <w:rFonts w:ascii="Times New Roman" w:hAnsi="Times New Roman" w:cs="Times New Roman"/>
          <w:b/>
          <w:bCs/>
          <w:u w:val="single"/>
        </w:rPr>
        <w:t xml:space="preserve">dokumencie </w:t>
      </w:r>
      <w:proofErr w:type="spellStart"/>
      <w:r w:rsidRPr="00E0734D">
        <w:rPr>
          <w:rFonts w:ascii="Times New Roman" w:hAnsi="Times New Roman" w:cs="Times New Roman"/>
          <w:b/>
          <w:bCs/>
          <w:u w:val="single"/>
        </w:rPr>
        <w:t>STWiOR</w:t>
      </w:r>
      <w:proofErr w:type="spellEnd"/>
      <w:r w:rsidRPr="00E0734D">
        <w:rPr>
          <w:rFonts w:ascii="Times New Roman" w:hAnsi="Times New Roman" w:cs="Times New Roman"/>
          <w:b/>
          <w:bCs/>
          <w:u w:val="single"/>
        </w:rPr>
        <w:t xml:space="preserve"> </w:t>
      </w:r>
      <w:r w:rsidR="00003361" w:rsidRPr="00E0734D">
        <w:rPr>
          <w:rFonts w:ascii="Times New Roman" w:hAnsi="Times New Roman" w:cs="Times New Roman"/>
          <w:b/>
          <w:bCs/>
          <w:u w:val="single"/>
        </w:rPr>
        <w:t>branży elektrycznej</w:t>
      </w:r>
      <w:r w:rsidR="00FF0BE6" w:rsidRPr="00E0734D">
        <w:rPr>
          <w:rFonts w:ascii="Times New Roman" w:hAnsi="Times New Roman" w:cs="Times New Roman"/>
          <w:b/>
          <w:bCs/>
          <w:u w:val="single"/>
        </w:rPr>
        <w:t xml:space="preserve">. </w:t>
      </w:r>
    </w:p>
    <w:p w14:paraId="100AD31A" w14:textId="4E45B511" w:rsidR="00F370C2" w:rsidRPr="00E0734D" w:rsidRDefault="00F370C2" w:rsidP="00FF0BE6">
      <w:pPr>
        <w:pStyle w:val="1Nagwek"/>
        <w:rPr>
          <w:rFonts w:ascii="Times New Roman" w:hAnsi="Times New Roman" w:cs="Times New Roman"/>
        </w:rPr>
      </w:pPr>
      <w:r w:rsidRPr="00E0734D">
        <w:rPr>
          <w:rFonts w:ascii="Times New Roman" w:hAnsi="Times New Roman" w:cs="Times New Roman"/>
        </w:rPr>
        <w:t>Klauzula równoważności</w:t>
      </w:r>
    </w:p>
    <w:p w14:paraId="774F45DA" w14:textId="77777777" w:rsidR="00F370C2" w:rsidRPr="00E0734D" w:rsidRDefault="00F370C2" w:rsidP="006A1DA5">
      <w:pPr>
        <w:jc w:val="both"/>
        <w:rPr>
          <w:rFonts w:ascii="Times New Roman" w:hAnsi="Times New Roman" w:cs="Times New Roman"/>
        </w:rPr>
      </w:pPr>
      <w:r w:rsidRPr="00E0734D">
        <w:rPr>
          <w:rFonts w:ascii="Times New Roman" w:hAnsi="Times New Roman" w:cs="Times New Roman"/>
          <w:b/>
          <w:bCs/>
        </w:rPr>
        <w:t>Uwaga!</w:t>
      </w:r>
      <w:r w:rsidRPr="00E0734D">
        <w:rPr>
          <w:rFonts w:ascii="Times New Roman" w:hAnsi="Times New Roman" w:cs="Times New Roman"/>
        </w:rPr>
        <w:t xml:space="preserve"> Jeśli gdziekolwiek w dokumentach zamówienia tj.: w niniejszym Opisie przedmiotu zamówienia, w Dokumentacji projektowej bądź w Specyfikacji Technicznej Wykonania i Odbioru Robót, powołane są konkretne normy i przepisy, które spełniać mają materiały, sprzęt i inne towary oraz wykonane i zbadane roboty, należy przyjąć, że będą obowiązywać postanowienia najnowszego wydania lub poprawionego wydania powołanych norm i przepisów, zaś w przypadku gdy powołane normy i przepisy są państwowe lub odnoszą się do konkretnego kraju lub regionu, mogą być również stosowane inne odpowiednie normy równoważne, zapewniające równy lub wyższy poziom wykonania niż powołane normy lub przepisy. Różnice pomiędzy powołanymi normami a ich proponowanymi zamiennikami muszą być dokładnie opisane przez Wykonawcę. Zamawiający dopuszcza składanie ofert równoważnych. Przez równoważny należy rozumieć materiał, sprzęt, wyposażenie o parametrach, </w:t>
      </w:r>
      <w:r w:rsidRPr="00E0734D">
        <w:rPr>
          <w:rFonts w:ascii="Times New Roman" w:hAnsi="Times New Roman" w:cs="Times New Roman"/>
        </w:rPr>
        <w:lastRenderedPageBreak/>
        <w:t xml:space="preserve">jakości wykonania, technologii wykonania lub odniesienia do norm nie gorszych niż określonych w Opisie przedmiotu zamówienia, Dokumentacji projektowej, </w:t>
      </w:r>
      <w:proofErr w:type="spellStart"/>
      <w:r w:rsidRPr="00E0734D">
        <w:rPr>
          <w:rFonts w:ascii="Times New Roman" w:hAnsi="Times New Roman" w:cs="Times New Roman"/>
        </w:rPr>
        <w:t>STWiOR</w:t>
      </w:r>
      <w:proofErr w:type="spellEnd"/>
      <w:r w:rsidRPr="00E0734D">
        <w:rPr>
          <w:rFonts w:ascii="Times New Roman" w:hAnsi="Times New Roman" w:cs="Times New Roman"/>
        </w:rPr>
        <w:t>.</w:t>
      </w:r>
    </w:p>
    <w:p w14:paraId="3737C3F7" w14:textId="77777777" w:rsidR="00F370C2" w:rsidRPr="00E0734D" w:rsidRDefault="00F370C2" w:rsidP="006A1DA5">
      <w:pPr>
        <w:jc w:val="both"/>
        <w:rPr>
          <w:rFonts w:ascii="Times New Roman" w:hAnsi="Times New Roman" w:cs="Times New Roman"/>
        </w:rPr>
      </w:pPr>
    </w:p>
    <w:p w14:paraId="7165B9A9" w14:textId="5233851F" w:rsidR="00F370C2" w:rsidRPr="00E0734D" w:rsidRDefault="00F370C2" w:rsidP="003F6736">
      <w:pPr>
        <w:jc w:val="both"/>
        <w:rPr>
          <w:rFonts w:ascii="Times New Roman" w:hAnsi="Times New Roman" w:cs="Times New Roman"/>
        </w:rPr>
      </w:pPr>
      <w:r w:rsidRPr="00E0734D">
        <w:rPr>
          <w:rFonts w:ascii="Times New Roman" w:hAnsi="Times New Roman" w:cs="Times New Roman"/>
        </w:rPr>
        <w:t xml:space="preserve">Wykonawca, który powołuje się na rozwiązania równoważne opisywanym przez Zamawiającego, jest obowiązany wykazać, że oferowane przez niego dostawy, usługi lub roboty budowlane spełniają wymagania określone przez Zamawiającego (w szczególności przedstawić parametry techniczne oferowanego produktu). Zamawiający informuje, że 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Opisie przedmiotu zamówienia lub posiadać lepsze parametry. Jeżeli Zamawiający w opisie przedmiotu zamówienia wskazał w </w:t>
      </w:r>
      <w:proofErr w:type="spellStart"/>
      <w:r w:rsidRPr="00E0734D">
        <w:rPr>
          <w:rFonts w:ascii="Times New Roman" w:hAnsi="Times New Roman" w:cs="Times New Roman"/>
        </w:rPr>
        <w:t>SWZ</w:t>
      </w:r>
      <w:proofErr w:type="spellEnd"/>
      <w:r w:rsidRPr="00E0734D">
        <w:rPr>
          <w:rFonts w:ascii="Times New Roman" w:hAnsi="Times New Roman" w:cs="Times New Roman"/>
        </w:rPr>
        <w:t xml:space="preserve"> lub w dowolnych załącznikach do </w:t>
      </w:r>
      <w:proofErr w:type="spellStart"/>
      <w:r w:rsidRPr="00E0734D">
        <w:rPr>
          <w:rFonts w:ascii="Times New Roman" w:hAnsi="Times New Roman" w:cs="Times New Roman"/>
        </w:rPr>
        <w:t>SWZ</w:t>
      </w:r>
      <w:proofErr w:type="spellEnd"/>
      <w:r w:rsidRPr="00E0734D">
        <w:rPr>
          <w:rFonts w:ascii="Times New Roman" w:hAnsi="Times New Roman" w:cs="Times New Roman"/>
        </w:rPr>
        <w:t xml:space="preserve"> jakikolwiek znak towarowy, patent lub pochodzenie, źródło lub szczególny proces, który charakteryzuje materiały, produkty lub usługi dostarczane przez konkretnego Wykonawcę, lub opisał przedmiot zamówienia poprzez odniesienie do norm polskich,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w:t>
      </w:r>
      <w:r w:rsidR="006A1DA5" w:rsidRPr="00E0734D">
        <w:rPr>
          <w:rFonts w:ascii="Times New Roman" w:hAnsi="Times New Roman" w:cs="Times New Roman"/>
        </w:rPr>
        <w:t xml:space="preserve"> </w:t>
      </w:r>
      <w:r w:rsidRPr="00E0734D">
        <w:rPr>
          <w:rFonts w:ascii="Times New Roman" w:hAnsi="Times New Roman" w:cs="Times New Roman"/>
        </w:rPr>
        <w:t>technicznych,</w:t>
      </w:r>
      <w:r w:rsidR="006A1DA5" w:rsidRPr="00E0734D">
        <w:rPr>
          <w:rFonts w:ascii="Times New Roman" w:hAnsi="Times New Roman" w:cs="Times New Roman"/>
        </w:rPr>
        <w:t xml:space="preserve"> </w:t>
      </w:r>
      <w:r w:rsidRPr="00E0734D">
        <w:rPr>
          <w:rFonts w:ascii="Times New Roman" w:hAnsi="Times New Roman" w:cs="Times New Roman"/>
        </w:rPr>
        <w:t>eksploatacyjnych</w:t>
      </w:r>
      <w:r w:rsidR="003F6736" w:rsidRPr="00E0734D">
        <w:rPr>
          <w:rFonts w:ascii="Times New Roman" w:hAnsi="Times New Roman" w:cs="Times New Roman"/>
        </w:rPr>
        <w:t> </w:t>
      </w:r>
      <w:r w:rsidRPr="00E0734D">
        <w:rPr>
          <w:rFonts w:ascii="Times New Roman" w:hAnsi="Times New Roman" w:cs="Times New Roman"/>
        </w:rPr>
        <w:t>i</w:t>
      </w:r>
      <w:r w:rsidRPr="00E0734D">
        <w:rPr>
          <w:rFonts w:ascii="Times New Roman" w:hAnsi="Times New Roman" w:cs="Times New Roman"/>
          <w:color w:val="FF0000"/>
        </w:rPr>
        <w:t xml:space="preserve"> </w:t>
      </w:r>
      <w:r w:rsidRPr="00E0734D">
        <w:rPr>
          <w:rFonts w:ascii="Times New Roman" w:hAnsi="Times New Roman" w:cs="Times New Roman"/>
        </w:rPr>
        <w:t xml:space="preserve">użytkowych. </w:t>
      </w:r>
    </w:p>
    <w:p w14:paraId="52A13E39" w14:textId="68090500" w:rsidR="00356172" w:rsidRDefault="00F370C2" w:rsidP="003F6736">
      <w:pPr>
        <w:jc w:val="both"/>
        <w:rPr>
          <w:rFonts w:ascii="Times New Roman" w:hAnsi="Times New Roman" w:cs="Times New Roman"/>
        </w:rPr>
      </w:pPr>
      <w:r w:rsidRPr="00E0734D">
        <w:rPr>
          <w:rFonts w:ascii="Times New Roman" w:hAnsi="Times New Roman" w:cs="Times New Roman"/>
        </w:rPr>
        <w:t xml:space="preserve">Podane przez Zamawiającego parametry są parametrami minimalnymi. Oferenci mogą zaproponować urządzenia, materiały, produkty o wyższych wartościach z lepszymi funkcjami </w:t>
      </w:r>
      <w:r w:rsidRPr="00E0734D">
        <w:rPr>
          <w:rFonts w:ascii="Times New Roman" w:hAnsi="Times New Roman" w:cs="Times New Roman"/>
        </w:rPr>
        <w:br/>
        <w:t>i możliwościami.</w:t>
      </w:r>
    </w:p>
    <w:p w14:paraId="7CE83496" w14:textId="399F7523" w:rsidR="00F370C2" w:rsidRPr="00E0734D" w:rsidRDefault="00FF0BE6" w:rsidP="00D31553">
      <w:pPr>
        <w:pStyle w:val="1Nagwek"/>
        <w:numPr>
          <w:ilvl w:val="0"/>
          <w:numId w:val="0"/>
        </w:numPr>
        <w:rPr>
          <w:rFonts w:ascii="Times New Roman" w:hAnsi="Times New Roman" w:cs="Times New Roman"/>
        </w:rPr>
      </w:pPr>
      <w:r w:rsidRPr="00E0734D">
        <w:rPr>
          <w:rFonts w:ascii="Times New Roman" w:hAnsi="Times New Roman" w:cs="Times New Roman"/>
        </w:rPr>
        <w:t xml:space="preserve">5. </w:t>
      </w:r>
      <w:r w:rsidR="00B846D2" w:rsidRPr="00E0734D">
        <w:rPr>
          <w:rFonts w:ascii="Times New Roman" w:hAnsi="Times New Roman" w:cs="Times New Roman"/>
        </w:rPr>
        <w:t>Odbiór robót</w:t>
      </w:r>
    </w:p>
    <w:p w14:paraId="440578FD" w14:textId="77777777" w:rsidR="00B846D2" w:rsidRPr="00E0734D" w:rsidRDefault="00B846D2" w:rsidP="00B846D2">
      <w:pPr>
        <w:tabs>
          <w:tab w:val="left" w:pos="5400"/>
        </w:tabs>
        <w:jc w:val="both"/>
        <w:rPr>
          <w:rFonts w:ascii="Times New Roman" w:hAnsi="Times New Roman" w:cs="Times New Roman"/>
          <w:b/>
        </w:rPr>
      </w:pPr>
      <w:r w:rsidRPr="00E0734D">
        <w:rPr>
          <w:rFonts w:ascii="Times New Roman" w:hAnsi="Times New Roman" w:cs="Times New Roman"/>
          <w:b/>
        </w:rPr>
        <w:t>Rodzaje robót</w:t>
      </w:r>
    </w:p>
    <w:p w14:paraId="20FF578E" w14:textId="77777777" w:rsidR="00B846D2" w:rsidRPr="00E0734D" w:rsidRDefault="00B846D2" w:rsidP="00B846D2">
      <w:pPr>
        <w:numPr>
          <w:ilvl w:val="0"/>
          <w:numId w:val="32"/>
        </w:numPr>
        <w:spacing w:after="0" w:line="240" w:lineRule="auto"/>
        <w:ind w:left="567" w:hanging="283"/>
        <w:jc w:val="both"/>
        <w:rPr>
          <w:rFonts w:ascii="Times New Roman" w:hAnsi="Times New Roman" w:cs="Times New Roman"/>
        </w:rPr>
      </w:pPr>
      <w:r w:rsidRPr="00E0734D">
        <w:rPr>
          <w:rFonts w:ascii="Times New Roman" w:hAnsi="Times New Roman" w:cs="Times New Roman"/>
        </w:rPr>
        <w:t>odbiory robót zanikających i ulegających zakryciu,</w:t>
      </w:r>
    </w:p>
    <w:p w14:paraId="7ECEADA9" w14:textId="77777777" w:rsidR="00B846D2" w:rsidRPr="00E0734D" w:rsidRDefault="00B846D2" w:rsidP="00B846D2">
      <w:pPr>
        <w:numPr>
          <w:ilvl w:val="0"/>
          <w:numId w:val="32"/>
        </w:numPr>
        <w:spacing w:after="0" w:line="240" w:lineRule="auto"/>
        <w:ind w:left="567" w:hanging="283"/>
        <w:jc w:val="both"/>
        <w:rPr>
          <w:rFonts w:ascii="Times New Roman" w:hAnsi="Times New Roman" w:cs="Times New Roman"/>
        </w:rPr>
      </w:pPr>
      <w:r w:rsidRPr="00E0734D">
        <w:rPr>
          <w:rFonts w:ascii="Times New Roman" w:hAnsi="Times New Roman" w:cs="Times New Roman"/>
        </w:rPr>
        <w:t>odbiór częściowy,</w:t>
      </w:r>
    </w:p>
    <w:p w14:paraId="59E92CBF" w14:textId="77777777" w:rsidR="00B846D2" w:rsidRPr="00E0734D" w:rsidRDefault="00B846D2" w:rsidP="00B846D2">
      <w:pPr>
        <w:numPr>
          <w:ilvl w:val="0"/>
          <w:numId w:val="32"/>
        </w:numPr>
        <w:spacing w:after="0" w:line="240" w:lineRule="auto"/>
        <w:ind w:left="567" w:hanging="283"/>
        <w:jc w:val="both"/>
        <w:rPr>
          <w:rFonts w:ascii="Times New Roman" w:hAnsi="Times New Roman" w:cs="Times New Roman"/>
        </w:rPr>
      </w:pPr>
      <w:r w:rsidRPr="00E0734D">
        <w:rPr>
          <w:rFonts w:ascii="Times New Roman" w:hAnsi="Times New Roman" w:cs="Times New Roman"/>
        </w:rPr>
        <w:t>odbiór końcowy,</w:t>
      </w:r>
    </w:p>
    <w:p w14:paraId="61667B12" w14:textId="77777777" w:rsidR="00B846D2" w:rsidRPr="00E0734D" w:rsidRDefault="00B846D2" w:rsidP="00B846D2">
      <w:pPr>
        <w:numPr>
          <w:ilvl w:val="0"/>
          <w:numId w:val="32"/>
        </w:numPr>
        <w:spacing w:after="0" w:line="240" w:lineRule="auto"/>
        <w:ind w:left="567" w:hanging="283"/>
        <w:jc w:val="both"/>
        <w:rPr>
          <w:rFonts w:ascii="Times New Roman" w:hAnsi="Times New Roman" w:cs="Times New Roman"/>
        </w:rPr>
      </w:pPr>
      <w:r w:rsidRPr="00E0734D">
        <w:rPr>
          <w:rFonts w:ascii="Times New Roman" w:hAnsi="Times New Roman" w:cs="Times New Roman"/>
        </w:rPr>
        <w:t>odbiór ostateczny.</w:t>
      </w:r>
    </w:p>
    <w:p w14:paraId="20D1458D" w14:textId="77777777" w:rsidR="00B846D2" w:rsidRPr="00E0734D" w:rsidRDefault="00B846D2" w:rsidP="00E16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Times New Roman" w:hAnsi="Times New Roman" w:cs="Times New Roman"/>
          <w:b/>
        </w:rPr>
      </w:pPr>
      <w:r w:rsidRPr="00E0734D">
        <w:rPr>
          <w:rFonts w:ascii="Times New Roman" w:hAnsi="Times New Roman" w:cs="Times New Roman"/>
          <w:b/>
        </w:rPr>
        <w:t>Odbiór robót zanikających i ulegających zakryciu</w:t>
      </w:r>
    </w:p>
    <w:p w14:paraId="1765F7D5" w14:textId="5D8D3EE5" w:rsidR="00B846D2" w:rsidRPr="00E0734D" w:rsidRDefault="00B846D2" w:rsidP="00B8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0734D">
        <w:rPr>
          <w:rFonts w:ascii="Times New Roman" w:hAnsi="Times New Roman" w:cs="Times New Roman"/>
        </w:rPr>
        <w:t>Odbiór robót zanikających i ulegających zakryciu polega na końcowej ocenie, jakości i ilości wykonanych robót. Odbioru dokonuje Inspektor Nadzoru. Gotowość do odbioru Wykonawca zgłasza pisemnie do Działu Technicznego z jednoczesnym powiadomieniem Inspektora Nadzoru.</w:t>
      </w:r>
    </w:p>
    <w:p w14:paraId="3DE17667" w14:textId="77777777" w:rsidR="00B846D2" w:rsidRPr="00E0734D" w:rsidRDefault="00B846D2" w:rsidP="00E16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Times New Roman" w:hAnsi="Times New Roman" w:cs="Times New Roman"/>
          <w:b/>
        </w:rPr>
      </w:pPr>
      <w:r w:rsidRPr="00E0734D">
        <w:rPr>
          <w:rFonts w:ascii="Times New Roman" w:hAnsi="Times New Roman" w:cs="Times New Roman"/>
          <w:b/>
        </w:rPr>
        <w:t>Odbiór częściowy</w:t>
      </w:r>
    </w:p>
    <w:p w14:paraId="0D8826F6" w14:textId="77777777" w:rsidR="00B846D2" w:rsidRPr="00E0734D" w:rsidRDefault="00B846D2" w:rsidP="00E16B2F">
      <w:pPr>
        <w:widowControl w:val="0"/>
        <w:shd w:val="clear" w:color="auto" w:fill="FFFFFF"/>
        <w:tabs>
          <w:tab w:val="num" w:pos="2340"/>
        </w:tabs>
        <w:autoSpaceDE w:val="0"/>
        <w:autoSpaceDN w:val="0"/>
        <w:adjustRightInd w:val="0"/>
        <w:jc w:val="both"/>
        <w:rPr>
          <w:rFonts w:ascii="Times New Roman" w:hAnsi="Times New Roman" w:cs="Times New Roman"/>
        </w:rPr>
      </w:pPr>
      <w:r w:rsidRPr="00E0734D">
        <w:rPr>
          <w:rFonts w:ascii="Times New Roman" w:hAnsi="Times New Roman" w:cs="Times New Roman"/>
          <w:spacing w:val="2"/>
        </w:rPr>
        <w:t xml:space="preserve">Odbiór częściowy polega na ocenie ilości wykonanych części robót zgodnie </w:t>
      </w:r>
      <w:r w:rsidRPr="00E0734D">
        <w:rPr>
          <w:rFonts w:ascii="Times New Roman" w:hAnsi="Times New Roman" w:cs="Times New Roman"/>
          <w:spacing w:val="2"/>
        </w:rPr>
        <w:br/>
        <w:t xml:space="preserve">z Harmonogramem. Odbiór częściowy </w:t>
      </w:r>
      <w:r w:rsidRPr="00E0734D">
        <w:rPr>
          <w:rFonts w:ascii="Times New Roman" w:hAnsi="Times New Roman" w:cs="Times New Roman"/>
        </w:rPr>
        <w:t xml:space="preserve">dokonywany jest przez uprawnionych przedstawicieli obu stron, </w:t>
      </w:r>
      <w:r w:rsidRPr="00E0734D">
        <w:rPr>
          <w:rFonts w:ascii="Times New Roman" w:hAnsi="Times New Roman" w:cs="Times New Roman"/>
          <w:b/>
          <w:bCs/>
        </w:rPr>
        <w:t>w ciągu 5 dni</w:t>
      </w:r>
      <w:r w:rsidRPr="00E0734D">
        <w:rPr>
          <w:rFonts w:ascii="Times New Roman" w:hAnsi="Times New Roman" w:cs="Times New Roman"/>
        </w:rPr>
        <w:t xml:space="preserve"> od powiadomienia Zamawiającego pisemnie, e-mailem o zakończeniu części robót przez Wykonawcę. Potwierdzeniem odbioru jest sporządzenie i podpisanie przez strony protokołu odbioru częściowego robót bez zastrzeżeń. Zatwierdzenie przez Zamawiającego protokołu odbioru częściowego nie pozbawia go roszczeń związanych z daną częścią robót ani uprawnienia do całościowego rozliczenia ogółu prac wykonanych przez Wykonawcę, na podstawie protokołu odbioru końcowego.</w:t>
      </w:r>
    </w:p>
    <w:p w14:paraId="55DB7221" w14:textId="77777777" w:rsidR="00B846D2" w:rsidRPr="00E0734D" w:rsidRDefault="00B846D2" w:rsidP="00E16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Times New Roman" w:hAnsi="Times New Roman" w:cs="Times New Roman"/>
          <w:b/>
        </w:rPr>
      </w:pPr>
      <w:r w:rsidRPr="00E0734D">
        <w:rPr>
          <w:rFonts w:ascii="Times New Roman" w:hAnsi="Times New Roman" w:cs="Times New Roman"/>
          <w:b/>
        </w:rPr>
        <w:lastRenderedPageBreak/>
        <w:t>Odbiór końcowy</w:t>
      </w:r>
    </w:p>
    <w:p w14:paraId="5EB64F14" w14:textId="51E66138" w:rsidR="00B846D2" w:rsidRPr="00E0734D" w:rsidRDefault="00B846D2" w:rsidP="00B846D2">
      <w:pPr>
        <w:jc w:val="both"/>
        <w:rPr>
          <w:rFonts w:ascii="Times New Roman" w:hAnsi="Times New Roman" w:cs="Times New Roman"/>
        </w:rPr>
      </w:pPr>
      <w:r w:rsidRPr="00E0734D">
        <w:rPr>
          <w:rFonts w:ascii="Times New Roman" w:hAnsi="Times New Roman" w:cs="Times New Roman"/>
        </w:rPr>
        <w:t>Odbiór końcowy polega na końcowej ocenie rzeczywistego wykonania robót w odniesieniu do ich ilości, jakości i wartości. Całkowite zakończenie robót oraz gotowość do odbioru końcowego będą stwierdzona przez Wykonawcę bezzwłocznym powiadomieniem na piśmie o tym fakcie Zamawiającego.</w:t>
      </w:r>
    </w:p>
    <w:p w14:paraId="13048C1C" w14:textId="0E2C8095" w:rsidR="00B846D2" w:rsidRPr="00E0734D" w:rsidRDefault="00B846D2" w:rsidP="00B846D2">
      <w:pPr>
        <w:jc w:val="both"/>
        <w:rPr>
          <w:rFonts w:ascii="Times New Roman" w:hAnsi="Times New Roman" w:cs="Times New Roman"/>
        </w:rPr>
      </w:pPr>
      <w:r w:rsidRPr="00E0734D">
        <w:rPr>
          <w:rFonts w:ascii="Times New Roman" w:hAnsi="Times New Roman" w:cs="Times New Roman"/>
        </w:rPr>
        <w:t>Osiągnięcie gotowości do odbioru musi potwierdzić Inspektor Nadzoru. Na 5 dni przed wyznaczonym przez Zamawiającego terminem odbioru końcowego robót Wykonawca zobowiązany jest do dostarczenia Zamawiającemu prawidłowej dokumentacji powykonawczej wg pkt. „Dokumenty odbioru końcowego”.</w:t>
      </w:r>
    </w:p>
    <w:p w14:paraId="2EFB7D13" w14:textId="77777777" w:rsidR="00B846D2" w:rsidRPr="00E0734D" w:rsidRDefault="00B846D2" w:rsidP="00B846D2">
      <w:pPr>
        <w:tabs>
          <w:tab w:val="left" w:pos="5400"/>
        </w:tabs>
        <w:jc w:val="both"/>
        <w:rPr>
          <w:rFonts w:ascii="Times New Roman" w:hAnsi="Times New Roman" w:cs="Times New Roman"/>
        </w:rPr>
      </w:pPr>
      <w:r w:rsidRPr="00E0734D">
        <w:rPr>
          <w:rFonts w:ascii="Times New Roman" w:hAnsi="Times New Roman" w:cs="Times New Roman"/>
        </w:rPr>
        <w:t xml:space="preserve">Komisja odbiorowa dokona oceny jakościowej oraz zgodności wykonanych robót z </w:t>
      </w:r>
      <w:proofErr w:type="spellStart"/>
      <w:r w:rsidRPr="00E0734D">
        <w:rPr>
          <w:rFonts w:ascii="Times New Roman" w:hAnsi="Times New Roman" w:cs="Times New Roman"/>
        </w:rPr>
        <w:t>STWiOR</w:t>
      </w:r>
      <w:proofErr w:type="spellEnd"/>
      <w:r w:rsidRPr="00E0734D">
        <w:rPr>
          <w:rFonts w:ascii="Times New Roman" w:hAnsi="Times New Roman" w:cs="Times New Roman"/>
        </w:rPr>
        <w:t xml:space="preserve"> i PN.</w:t>
      </w:r>
    </w:p>
    <w:p w14:paraId="00FA1022" w14:textId="5C4D826F" w:rsidR="00B846D2" w:rsidRPr="00E0734D" w:rsidRDefault="00B846D2" w:rsidP="00B846D2">
      <w:pPr>
        <w:spacing w:after="0"/>
        <w:jc w:val="both"/>
        <w:rPr>
          <w:rFonts w:ascii="Times New Roman" w:hAnsi="Times New Roman" w:cs="Times New Roman"/>
          <w:u w:val="single"/>
        </w:rPr>
      </w:pPr>
      <w:r w:rsidRPr="00E0734D">
        <w:rPr>
          <w:rFonts w:ascii="Times New Roman" w:hAnsi="Times New Roman" w:cs="Times New Roman"/>
        </w:rPr>
        <w:t>Na potwierdzenie prawidłowo wykonanych prac wykonawca przedstawi protokoły niezbędnych pomiarów i sprawdzeń instalacji i robót zanikających.</w:t>
      </w:r>
    </w:p>
    <w:p w14:paraId="0721B263" w14:textId="77777777" w:rsidR="00B846D2" w:rsidRPr="00E0734D" w:rsidRDefault="00B846D2" w:rsidP="00E16B2F">
      <w:pPr>
        <w:tabs>
          <w:tab w:val="left" w:pos="5400"/>
        </w:tabs>
        <w:spacing w:before="240"/>
        <w:jc w:val="both"/>
        <w:rPr>
          <w:rFonts w:ascii="Times New Roman" w:hAnsi="Times New Roman" w:cs="Times New Roman"/>
          <w:b/>
        </w:rPr>
      </w:pPr>
      <w:r w:rsidRPr="00E0734D">
        <w:rPr>
          <w:rFonts w:ascii="Times New Roman" w:hAnsi="Times New Roman" w:cs="Times New Roman"/>
          <w:b/>
        </w:rPr>
        <w:t>Dokumenty odbioru końcowego</w:t>
      </w:r>
    </w:p>
    <w:p w14:paraId="53BA978E" w14:textId="77777777" w:rsidR="00B846D2" w:rsidRPr="00E0734D" w:rsidRDefault="00B846D2" w:rsidP="00B846D2">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E0734D">
        <w:rPr>
          <w:rFonts w:ascii="Times New Roman" w:hAnsi="Times New Roman" w:cs="Times New Roman"/>
        </w:rPr>
        <w:t xml:space="preserve">atesty, deklaracje jakościowe na wbudowane materiały, </w:t>
      </w:r>
    </w:p>
    <w:p w14:paraId="385511EE" w14:textId="77777777" w:rsidR="00B846D2" w:rsidRPr="00E0734D" w:rsidRDefault="00B846D2" w:rsidP="00B846D2">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E0734D">
        <w:rPr>
          <w:rFonts w:ascii="Times New Roman" w:hAnsi="Times New Roman" w:cs="Times New Roman"/>
        </w:rPr>
        <w:t>świadectwa jakości wydane przez dostawców/producentów materiałów,</w:t>
      </w:r>
    </w:p>
    <w:p w14:paraId="329DAE27" w14:textId="77777777" w:rsidR="00B846D2" w:rsidRPr="00E0734D" w:rsidRDefault="00B846D2" w:rsidP="00B846D2">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E0734D">
        <w:rPr>
          <w:rFonts w:ascii="Times New Roman" w:hAnsi="Times New Roman" w:cs="Times New Roman"/>
        </w:rPr>
        <w:t>pomiary elektryczne</w:t>
      </w:r>
    </w:p>
    <w:p w14:paraId="662EEE13" w14:textId="77777777" w:rsidR="00B846D2" w:rsidRPr="00E0734D" w:rsidRDefault="00B846D2" w:rsidP="00B846D2">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E0734D">
        <w:rPr>
          <w:rFonts w:ascii="Times New Roman" w:hAnsi="Times New Roman" w:cs="Times New Roman"/>
        </w:rPr>
        <w:t>wyniki prób sprawdzeń i szczelności instalacji sanitarnych</w:t>
      </w:r>
    </w:p>
    <w:p w14:paraId="39B7B197" w14:textId="77777777" w:rsidR="00B846D2" w:rsidRPr="00E0734D" w:rsidRDefault="00B846D2" w:rsidP="00B846D2">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E0734D">
        <w:rPr>
          <w:rFonts w:ascii="Times New Roman" w:hAnsi="Times New Roman" w:cs="Times New Roman"/>
        </w:rPr>
        <w:t>Karta odpadów na materiały rozbiórkowe (budowlane, elektryczne i sanitarne)</w:t>
      </w:r>
    </w:p>
    <w:p w14:paraId="5724B410" w14:textId="77777777" w:rsidR="00B846D2" w:rsidRPr="00E0734D" w:rsidRDefault="00B846D2" w:rsidP="00B846D2">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E0734D">
        <w:rPr>
          <w:rFonts w:ascii="Times New Roman" w:hAnsi="Times New Roman" w:cs="Times New Roman"/>
        </w:rPr>
        <w:t xml:space="preserve">Zatwierdzone karty materiałów </w:t>
      </w:r>
    </w:p>
    <w:p w14:paraId="361CAB38" w14:textId="77777777" w:rsidR="00B846D2" w:rsidRPr="00E0734D" w:rsidRDefault="00B846D2" w:rsidP="00B846D2">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E0734D">
        <w:rPr>
          <w:rFonts w:ascii="Times New Roman" w:hAnsi="Times New Roman" w:cs="Times New Roman"/>
        </w:rPr>
        <w:t>inne dokumenty wymagane przez Inwestora.</w:t>
      </w:r>
    </w:p>
    <w:p w14:paraId="04E16248" w14:textId="77777777" w:rsidR="00B846D2" w:rsidRPr="00E0734D" w:rsidRDefault="00B846D2" w:rsidP="00B846D2">
      <w:pPr>
        <w:ind w:left="284"/>
        <w:jc w:val="both"/>
        <w:rPr>
          <w:rFonts w:ascii="Times New Roman" w:hAnsi="Times New Roman" w:cs="Times New Roman"/>
        </w:rPr>
      </w:pPr>
    </w:p>
    <w:p w14:paraId="55841CF3" w14:textId="77777777" w:rsidR="00B846D2" w:rsidRPr="00E0734D" w:rsidRDefault="00B846D2" w:rsidP="00B8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0734D">
        <w:rPr>
          <w:rFonts w:ascii="Times New Roman" w:hAnsi="Times New Roman" w:cs="Times New Roman"/>
        </w:rPr>
        <w:t xml:space="preserve">Dokumentacja odbiorowa powinna być spięta, posiadać ponumerowane strony z załączonym spisem zawartości w segregatorze. Dokumentacja musi być przejrzysta, czytelna i wykonana w sposób schludny. Komplet dokumentacji powykonawczej należy </w:t>
      </w:r>
      <w:r w:rsidRPr="00E0734D">
        <w:rPr>
          <w:rFonts w:ascii="Times New Roman" w:hAnsi="Times New Roman" w:cs="Times New Roman"/>
          <w:b/>
          <w:bCs/>
        </w:rPr>
        <w:t>przekazać w 2 egzemplarzach</w:t>
      </w:r>
      <w:r w:rsidRPr="00E0734D">
        <w:rPr>
          <w:rFonts w:ascii="Times New Roman" w:hAnsi="Times New Roman" w:cs="Times New Roman"/>
        </w:rPr>
        <w:t xml:space="preserve"> w formie papierowej oraz elektronicznej (płytka/pendrive).  </w:t>
      </w:r>
    </w:p>
    <w:p w14:paraId="6163134E" w14:textId="77777777" w:rsidR="00B846D2" w:rsidRPr="00E0734D" w:rsidRDefault="00B846D2" w:rsidP="00B8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u w:val="single"/>
        </w:rPr>
      </w:pPr>
      <w:r w:rsidRPr="00E0734D">
        <w:rPr>
          <w:rFonts w:ascii="Times New Roman" w:hAnsi="Times New Roman" w:cs="Times New Roman"/>
          <w:b/>
          <w:u w:val="single"/>
        </w:rPr>
        <w:t>Uwaga!!! Nieczytelna i niekompletna dokumentacja powykonawcza będzie podstawą do nieprzystąpienia ze strony Zamawiającego do czynności odbioru końcowego.</w:t>
      </w:r>
    </w:p>
    <w:p w14:paraId="50795C56" w14:textId="77777777" w:rsidR="00B846D2" w:rsidRPr="00E0734D" w:rsidRDefault="00B846D2" w:rsidP="00E16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Times New Roman" w:hAnsi="Times New Roman" w:cs="Times New Roman"/>
          <w:b/>
        </w:rPr>
      </w:pPr>
      <w:r w:rsidRPr="00E0734D">
        <w:rPr>
          <w:rFonts w:ascii="Times New Roman" w:hAnsi="Times New Roman" w:cs="Times New Roman"/>
          <w:b/>
        </w:rPr>
        <w:t>Odbiór ostateczny</w:t>
      </w:r>
    </w:p>
    <w:p w14:paraId="5AD84208" w14:textId="067BEA1F" w:rsidR="00B846D2" w:rsidRPr="00E0734D" w:rsidRDefault="00B846D2" w:rsidP="00B846D2">
      <w:pPr>
        <w:widowControl w:val="0"/>
        <w:shd w:val="clear" w:color="auto" w:fill="FFFFFF"/>
        <w:tabs>
          <w:tab w:val="num" w:pos="709"/>
        </w:tabs>
        <w:autoSpaceDE w:val="0"/>
        <w:autoSpaceDN w:val="0"/>
        <w:adjustRightInd w:val="0"/>
        <w:jc w:val="both"/>
        <w:rPr>
          <w:rFonts w:ascii="Times New Roman" w:hAnsi="Times New Roman" w:cs="Times New Roman"/>
          <w:spacing w:val="-20"/>
        </w:rPr>
      </w:pPr>
      <w:r w:rsidRPr="00E0734D">
        <w:rPr>
          <w:rFonts w:ascii="Times New Roman" w:hAnsi="Times New Roman" w:cs="Times New Roman"/>
        </w:rPr>
        <w:t xml:space="preserve">Odbiór ostateczny polega </w:t>
      </w:r>
      <w:r w:rsidRPr="00E0734D">
        <w:rPr>
          <w:rFonts w:ascii="Times New Roman" w:hAnsi="Times New Roman" w:cs="Times New Roman"/>
          <w:spacing w:val="2"/>
        </w:rPr>
        <w:t xml:space="preserve">na ocenie wykonanych robót oraz wykonania robót związanych z ewentualnym usunięciem wad </w:t>
      </w:r>
      <w:r w:rsidRPr="00E0734D">
        <w:rPr>
          <w:rFonts w:ascii="Times New Roman" w:hAnsi="Times New Roman" w:cs="Times New Roman"/>
        </w:rPr>
        <w:t xml:space="preserve">zaistniałych w okresie gwarancji dokonany przez uprawnionych </w:t>
      </w:r>
      <w:r w:rsidRPr="00E0734D">
        <w:rPr>
          <w:rFonts w:ascii="Times New Roman" w:hAnsi="Times New Roman" w:cs="Times New Roman"/>
          <w:spacing w:val="1"/>
        </w:rPr>
        <w:t xml:space="preserve">przedstawicieli Zamawiającego i Wykonawcy przed upływem okresu rękojmi. </w:t>
      </w:r>
    </w:p>
    <w:p w14:paraId="4B359F7C" w14:textId="77777777" w:rsidR="00B846D2" w:rsidRPr="00E0734D" w:rsidRDefault="00B846D2" w:rsidP="00B846D2">
      <w:pPr>
        <w:rPr>
          <w:rFonts w:ascii="Times New Roman" w:hAnsi="Times New Roman" w:cs="Times New Roman"/>
        </w:rPr>
      </w:pPr>
    </w:p>
    <w:sectPr w:rsidR="00B846D2" w:rsidRPr="00E0734D" w:rsidSect="00885B6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0510" w14:textId="77777777" w:rsidR="00C42B41" w:rsidRDefault="00C42B41" w:rsidP="00D945A1">
      <w:pPr>
        <w:spacing w:after="0" w:line="240" w:lineRule="auto"/>
      </w:pPr>
      <w:r>
        <w:separator/>
      </w:r>
    </w:p>
  </w:endnote>
  <w:endnote w:type="continuationSeparator" w:id="0">
    <w:p w14:paraId="1DE1BF37" w14:textId="77777777" w:rsidR="00C42B41" w:rsidRDefault="00C42B41" w:rsidP="00D9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755334"/>
      <w:docPartObj>
        <w:docPartGallery w:val="Page Numbers (Bottom of Page)"/>
        <w:docPartUnique/>
      </w:docPartObj>
    </w:sdtPr>
    <w:sdtEndPr/>
    <w:sdtContent>
      <w:p w14:paraId="2C9EADA8" w14:textId="5630BFAE" w:rsidR="00723AE5" w:rsidRDefault="00723AE5">
        <w:pPr>
          <w:pStyle w:val="Stopka"/>
          <w:jc w:val="center"/>
        </w:pPr>
        <w:r>
          <w:fldChar w:fldCharType="begin"/>
        </w:r>
        <w:r>
          <w:instrText>PAGE   \* MERGEFORMAT</w:instrText>
        </w:r>
        <w:r>
          <w:fldChar w:fldCharType="separate"/>
        </w:r>
        <w:r>
          <w:t>2</w:t>
        </w:r>
        <w:r>
          <w:fldChar w:fldCharType="end"/>
        </w:r>
      </w:p>
    </w:sdtContent>
  </w:sdt>
  <w:p w14:paraId="5504741B" w14:textId="143FD022" w:rsidR="00723AE5" w:rsidRDefault="00723A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C899B" w14:textId="77777777" w:rsidR="00C42B41" w:rsidRDefault="00C42B41" w:rsidP="00D945A1">
      <w:pPr>
        <w:spacing w:after="0" w:line="240" w:lineRule="auto"/>
      </w:pPr>
      <w:r>
        <w:separator/>
      </w:r>
    </w:p>
  </w:footnote>
  <w:footnote w:type="continuationSeparator" w:id="0">
    <w:p w14:paraId="3AE96E26" w14:textId="77777777" w:rsidR="00C42B41" w:rsidRDefault="00C42B41" w:rsidP="00D94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C7298" w14:textId="77777777" w:rsidR="00583837" w:rsidRPr="003C104C" w:rsidRDefault="00583837" w:rsidP="00583837">
    <w:pPr>
      <w:pStyle w:val="Nagwek"/>
      <w:jc w:val="center"/>
      <w:rPr>
        <w:b/>
        <w:bCs/>
        <w:sz w:val="10"/>
        <w:szCs w:val="10"/>
      </w:rPr>
    </w:pPr>
  </w:p>
  <w:p w14:paraId="53ED88AA" w14:textId="77777777" w:rsidR="00583837" w:rsidRDefault="00583837" w:rsidP="00583837">
    <w:pPr>
      <w:pStyle w:val="Nagwek"/>
      <w:jc w:val="center"/>
      <w:rPr>
        <w:rFonts w:ascii="Arial" w:hAnsi="Arial" w:cs="Arial"/>
        <w:i/>
        <w:iCs/>
        <w:sz w:val="18"/>
        <w:szCs w:val="18"/>
      </w:rPr>
    </w:pPr>
  </w:p>
  <w:tbl>
    <w:tblPr>
      <w:tblStyle w:val="Tabela-Siatk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953"/>
    </w:tblGrid>
    <w:tr w:rsidR="00583837" w:rsidRPr="000B72BF" w14:paraId="4B6C347F" w14:textId="77777777" w:rsidTr="005B03E0">
      <w:tc>
        <w:tcPr>
          <w:tcW w:w="3261" w:type="dxa"/>
        </w:tcPr>
        <w:p w14:paraId="5AA0D080" w14:textId="77777777" w:rsidR="00583837" w:rsidRPr="00077F52" w:rsidRDefault="00583837" w:rsidP="00583837">
          <w:pPr>
            <w:pStyle w:val="Nagwek"/>
            <w:rPr>
              <w:rFonts w:ascii="Times New Roman" w:hAnsi="Times New Roman" w:cs="Times New Roman"/>
            </w:rPr>
          </w:pPr>
          <w:r w:rsidRPr="00077F52">
            <w:rPr>
              <w:rFonts w:ascii="Times New Roman" w:hAnsi="Times New Roman" w:cs="Times New Roman"/>
            </w:rPr>
            <w:t>AT.262.4.2026</w:t>
          </w:r>
        </w:p>
      </w:tc>
      <w:tc>
        <w:tcPr>
          <w:tcW w:w="5953" w:type="dxa"/>
        </w:tcPr>
        <w:p w14:paraId="19F2BD8F" w14:textId="77777777" w:rsidR="00583837" w:rsidRDefault="00583837" w:rsidP="00583837">
          <w:pPr>
            <w:pStyle w:val="Nagwek"/>
            <w:jc w:val="right"/>
            <w:rPr>
              <w:rFonts w:ascii="Times New Roman" w:hAnsi="Times New Roman" w:cs="Times New Roman"/>
            </w:rPr>
          </w:pPr>
          <w:r w:rsidRPr="000B72BF">
            <w:rPr>
              <w:rFonts w:ascii="Times New Roman" w:hAnsi="Times New Roman" w:cs="Times New Roman"/>
            </w:rPr>
            <w:t>Zał. nr</w:t>
          </w:r>
          <w:r>
            <w:rPr>
              <w:rFonts w:ascii="Times New Roman" w:hAnsi="Times New Roman" w:cs="Times New Roman"/>
            </w:rPr>
            <w:t xml:space="preserve"> 7.1 </w:t>
          </w:r>
          <w:r w:rsidRPr="000B72BF">
            <w:rPr>
              <w:rFonts w:ascii="Times New Roman" w:hAnsi="Times New Roman" w:cs="Times New Roman"/>
            </w:rPr>
            <w:t xml:space="preserve">do </w:t>
          </w:r>
          <w:proofErr w:type="spellStart"/>
          <w:r w:rsidRPr="000B72BF">
            <w:rPr>
              <w:rFonts w:ascii="Times New Roman" w:hAnsi="Times New Roman" w:cs="Times New Roman"/>
            </w:rPr>
            <w:t>SWZ</w:t>
          </w:r>
          <w:proofErr w:type="spellEnd"/>
          <w:r>
            <w:rPr>
              <w:rFonts w:ascii="Times New Roman" w:hAnsi="Times New Roman" w:cs="Times New Roman"/>
            </w:rPr>
            <w:t>/</w:t>
          </w:r>
          <w:r w:rsidRPr="000B72BF">
            <w:rPr>
              <w:rFonts w:ascii="Times New Roman" w:hAnsi="Times New Roman" w:cs="Times New Roman"/>
            </w:rPr>
            <w:t xml:space="preserve">Zał. nr </w:t>
          </w:r>
          <w:r>
            <w:rPr>
              <w:rFonts w:ascii="Times New Roman" w:hAnsi="Times New Roman" w:cs="Times New Roman"/>
            </w:rPr>
            <w:t>1</w:t>
          </w:r>
          <w:r w:rsidRPr="000007F8">
            <w:rPr>
              <w:rFonts w:ascii="Times New Roman" w:hAnsi="Times New Roman" w:cs="Times New Roman"/>
            </w:rPr>
            <w:t>.1 do Umowy nr AT.262.4.2026/U</w:t>
          </w:r>
        </w:p>
        <w:p w14:paraId="666BAA2C" w14:textId="77777777" w:rsidR="00583837" w:rsidRPr="000B72BF" w:rsidRDefault="00583837" w:rsidP="00583837">
          <w:pPr>
            <w:pStyle w:val="Nagwek"/>
            <w:jc w:val="right"/>
            <w:rPr>
              <w:rFonts w:ascii="Times New Roman" w:hAnsi="Times New Roman" w:cs="Times New Roman"/>
            </w:rPr>
          </w:pPr>
        </w:p>
      </w:tc>
    </w:tr>
  </w:tbl>
  <w:p w14:paraId="3670A673" w14:textId="41F7A123" w:rsidR="00583837" w:rsidRDefault="00583837" w:rsidP="00583837">
    <w:pPr>
      <w:pStyle w:val="Nagwek"/>
      <w:jc w:val="center"/>
      <w:rPr>
        <w:rFonts w:ascii="Arial" w:hAnsi="Arial" w:cs="Arial"/>
        <w:i/>
        <w:iCs/>
        <w:sz w:val="18"/>
        <w:szCs w:val="18"/>
      </w:rPr>
    </w:pPr>
    <w:r w:rsidRPr="00CF08FA">
      <w:rPr>
        <w:rFonts w:ascii="Arial" w:hAnsi="Arial" w:cs="Arial"/>
        <w:i/>
        <w:iCs/>
        <w:sz w:val="18"/>
        <w:szCs w:val="18"/>
      </w:rPr>
      <w:t>OPIS PRZEDMIOTU ZAMÓWIENIA</w:t>
    </w:r>
    <w:r>
      <w:rPr>
        <w:rFonts w:ascii="Arial" w:hAnsi="Arial" w:cs="Arial"/>
        <w:i/>
        <w:iCs/>
        <w:sz w:val="18"/>
        <w:szCs w:val="18"/>
      </w:rPr>
      <w:t xml:space="preserve"> </w:t>
    </w:r>
  </w:p>
  <w:p w14:paraId="0BFFA9BD" w14:textId="3F082498" w:rsidR="00583837" w:rsidRPr="00E0734D" w:rsidRDefault="00583837" w:rsidP="00583837">
    <w:pPr>
      <w:pStyle w:val="Nagwek"/>
      <w:jc w:val="center"/>
      <w:rPr>
        <w:rFonts w:ascii="Times New Roman" w:hAnsi="Times New Roman" w:cs="Times New Roman"/>
        <w:b/>
        <w:bCs/>
        <w:sz w:val="24"/>
        <w:szCs w:val="24"/>
      </w:rPr>
    </w:pPr>
    <w:r w:rsidRPr="00583837">
      <w:rPr>
        <w:rFonts w:ascii="Arial" w:hAnsi="Arial" w:cs="Arial"/>
        <w:i/>
        <w:iCs/>
        <w:sz w:val="18"/>
        <w:szCs w:val="18"/>
      </w:rPr>
      <w:t xml:space="preserve">„Kompleksowy remont pomieszczeń 268-270 w Budynku Głównym Politechniki Morskiej w Szczecinie przy ul. Wały Chrobrego 1-2 na potrzeby Laboratorium Biometrii i Kryptografii oraz </w:t>
    </w:r>
    <w:proofErr w:type="spellStart"/>
    <w:r w:rsidRPr="00583837">
      <w:rPr>
        <w:rFonts w:ascii="Arial" w:hAnsi="Arial" w:cs="Arial"/>
        <w:i/>
        <w:iCs/>
        <w:sz w:val="18"/>
        <w:szCs w:val="18"/>
      </w:rPr>
      <w:t>Robotkowo</w:t>
    </w:r>
    <w:proofErr w:type="spellEnd"/>
    <w:r w:rsidRPr="00583837">
      <w:rPr>
        <w:rFonts w:ascii="Arial" w:hAnsi="Arial" w:cs="Arial"/>
        <w:i/>
        <w:iCs/>
        <w:sz w:val="18"/>
        <w:szCs w:val="18"/>
      </w:rPr>
      <w:t>”</w:t>
    </w:r>
    <w:r w:rsidRPr="00E0734D" w:rsidDel="00B92C3E">
      <w:rPr>
        <w:rFonts w:ascii="Times New Roman" w:hAnsi="Times New Roman" w:cs="Times New Roman"/>
        <w:b/>
        <w:bCs/>
        <w:sz w:val="28"/>
        <w:szCs w:val="28"/>
      </w:rPr>
      <w:t xml:space="preserve"> </w:t>
    </w:r>
  </w:p>
  <w:p w14:paraId="66F77EB0" w14:textId="77777777" w:rsidR="00D945A1" w:rsidRPr="000B72BF" w:rsidRDefault="00D945A1" w:rsidP="00BB1433">
    <w:pPr>
      <w:pStyle w:val="Nagwek"/>
      <w:pBdr>
        <w:bottom w:val="single" w:sz="4" w:space="1" w:color="auto"/>
      </w:pBdr>
      <w:ind w:hanging="284"/>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1E9"/>
    <w:multiLevelType w:val="multilevel"/>
    <w:tmpl w:val="0456CD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E324C5"/>
    <w:multiLevelType w:val="hybridMultilevel"/>
    <w:tmpl w:val="AD5E5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4B2C90"/>
    <w:multiLevelType w:val="hybridMultilevel"/>
    <w:tmpl w:val="B46AC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0D3686"/>
    <w:multiLevelType w:val="hybridMultilevel"/>
    <w:tmpl w:val="CCD469EE"/>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4C76B5C"/>
    <w:multiLevelType w:val="hybridMultilevel"/>
    <w:tmpl w:val="81A6239E"/>
    <w:lvl w:ilvl="0" w:tplc="0415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BE752F"/>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0C7D529C"/>
    <w:multiLevelType w:val="hybridMultilevel"/>
    <w:tmpl w:val="F2DEC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F72498F"/>
    <w:multiLevelType w:val="hybridMultilevel"/>
    <w:tmpl w:val="E1062052"/>
    <w:lvl w:ilvl="0" w:tplc="04150011">
      <w:start w:val="1"/>
      <w:numFmt w:val="decimal"/>
      <w:lvlText w:val="%1)"/>
      <w:lvlJc w:val="left"/>
      <w:pPr>
        <w:ind w:left="1004" w:hanging="360"/>
      </w:pPr>
      <w:rPr>
        <w:rFonts w:hint="default"/>
        <w:b/>
        <w:bCs/>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6B5669"/>
    <w:multiLevelType w:val="hybridMultilevel"/>
    <w:tmpl w:val="868C1A9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D67993"/>
    <w:multiLevelType w:val="hybridMultilevel"/>
    <w:tmpl w:val="8ECC9858"/>
    <w:lvl w:ilvl="0" w:tplc="04150001">
      <w:start w:val="1"/>
      <w:numFmt w:val="bullet"/>
      <w:lvlText w:val=""/>
      <w:lvlJc w:val="left"/>
      <w:pPr>
        <w:ind w:left="2149" w:hanging="360"/>
      </w:pPr>
      <w:rPr>
        <w:rFonts w:ascii="Symbol" w:hAnsi="Symbol"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10" w15:restartNumberingAfterBreak="0">
    <w:nsid w:val="1489093C"/>
    <w:multiLevelType w:val="hybridMultilevel"/>
    <w:tmpl w:val="CC102F1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4B0915"/>
    <w:multiLevelType w:val="hybridMultilevel"/>
    <w:tmpl w:val="19DA3366"/>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F26542"/>
    <w:multiLevelType w:val="hybridMultilevel"/>
    <w:tmpl w:val="40E062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B54279C"/>
    <w:multiLevelType w:val="hybridMultilevel"/>
    <w:tmpl w:val="2CB6B6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FFC2D55"/>
    <w:multiLevelType w:val="hybridMultilevel"/>
    <w:tmpl w:val="63D08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880F5D"/>
    <w:multiLevelType w:val="hybridMultilevel"/>
    <w:tmpl w:val="775A1F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1EE4E17"/>
    <w:multiLevelType w:val="hybridMultilevel"/>
    <w:tmpl w:val="092671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657A53"/>
    <w:multiLevelType w:val="hybridMultilevel"/>
    <w:tmpl w:val="167E2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E40783"/>
    <w:multiLevelType w:val="hybridMultilevel"/>
    <w:tmpl w:val="0F966378"/>
    <w:lvl w:ilvl="0" w:tplc="64E659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7D660A"/>
    <w:multiLevelType w:val="hybridMultilevel"/>
    <w:tmpl w:val="0676534A"/>
    <w:lvl w:ilvl="0" w:tplc="9EFCB09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C53434"/>
    <w:multiLevelType w:val="hybridMultilevel"/>
    <w:tmpl w:val="DE2278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D8A51CD"/>
    <w:multiLevelType w:val="multilevel"/>
    <w:tmpl w:val="962ED3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DA5170"/>
    <w:multiLevelType w:val="hybridMultilevel"/>
    <w:tmpl w:val="F15C1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FC143C"/>
    <w:multiLevelType w:val="hybridMultilevel"/>
    <w:tmpl w:val="07F6D4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0D27A1"/>
    <w:multiLevelType w:val="hybridMultilevel"/>
    <w:tmpl w:val="6F6AB8E0"/>
    <w:lvl w:ilvl="0" w:tplc="9EFCB09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0363648"/>
    <w:multiLevelType w:val="hybridMultilevel"/>
    <w:tmpl w:val="4D0E7B0A"/>
    <w:lvl w:ilvl="0" w:tplc="8F6A76F2">
      <w:start w:val="1"/>
      <w:numFmt w:val="decimal"/>
      <w:pStyle w:val="1Nagwek"/>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F21039"/>
    <w:multiLevelType w:val="hybridMultilevel"/>
    <w:tmpl w:val="2968C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8013DF8"/>
    <w:multiLevelType w:val="hybridMultilevel"/>
    <w:tmpl w:val="1DACA47C"/>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398C6DDA"/>
    <w:multiLevelType w:val="hybridMultilevel"/>
    <w:tmpl w:val="2F424D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E8231E8"/>
    <w:multiLevelType w:val="hybridMultilevel"/>
    <w:tmpl w:val="FA88E54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3EE34935"/>
    <w:multiLevelType w:val="hybridMultilevel"/>
    <w:tmpl w:val="AA40E23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3F6B3E60"/>
    <w:multiLevelType w:val="multilevel"/>
    <w:tmpl w:val="F68010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2463687"/>
    <w:multiLevelType w:val="hybridMultilevel"/>
    <w:tmpl w:val="10423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A90358B"/>
    <w:multiLevelType w:val="hybridMultilevel"/>
    <w:tmpl w:val="C48CC4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A353F5"/>
    <w:multiLevelType w:val="hybridMultilevel"/>
    <w:tmpl w:val="A54E0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3F47B49"/>
    <w:multiLevelType w:val="hybridMultilevel"/>
    <w:tmpl w:val="8DD4811C"/>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918393F"/>
    <w:multiLevelType w:val="hybridMultilevel"/>
    <w:tmpl w:val="CE3443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DB07A1B"/>
    <w:multiLevelType w:val="hybridMultilevel"/>
    <w:tmpl w:val="4A4A4CB0"/>
    <w:lvl w:ilvl="0" w:tplc="9EFCB0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5E010980"/>
    <w:multiLevelType w:val="hybridMultilevel"/>
    <w:tmpl w:val="63808B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16E7E74"/>
    <w:multiLevelType w:val="hybridMultilevel"/>
    <w:tmpl w:val="01D47D66"/>
    <w:lvl w:ilvl="0" w:tplc="0415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1C62484"/>
    <w:multiLevelType w:val="hybridMultilevel"/>
    <w:tmpl w:val="9F564116"/>
    <w:lvl w:ilvl="0" w:tplc="0415000D">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1" w15:restartNumberingAfterBreak="0">
    <w:nsid w:val="64667BA4"/>
    <w:multiLevelType w:val="hybridMultilevel"/>
    <w:tmpl w:val="20F23DDE"/>
    <w:lvl w:ilvl="0" w:tplc="9EFCB09C">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502476"/>
    <w:multiLevelType w:val="hybridMultilevel"/>
    <w:tmpl w:val="8A1A8AF6"/>
    <w:lvl w:ilvl="0" w:tplc="89A0483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2F75CF"/>
    <w:multiLevelType w:val="hybridMultilevel"/>
    <w:tmpl w:val="99BA19E4"/>
    <w:lvl w:ilvl="0" w:tplc="AF20F346">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A102AA"/>
    <w:multiLevelType w:val="hybridMultilevel"/>
    <w:tmpl w:val="8D58DC9A"/>
    <w:lvl w:ilvl="0" w:tplc="B896F1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6D867527"/>
    <w:multiLevelType w:val="hybridMultilevel"/>
    <w:tmpl w:val="5570184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6DF80458"/>
    <w:multiLevelType w:val="hybridMultilevel"/>
    <w:tmpl w:val="0F16412E"/>
    <w:lvl w:ilvl="0" w:tplc="F4586C7A">
      <w:start w:val="1"/>
      <w:numFmt w:val="decimal"/>
      <w:lvlText w:val="3.%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15:restartNumberingAfterBreak="0">
    <w:nsid w:val="726153E6"/>
    <w:multiLevelType w:val="hybridMultilevel"/>
    <w:tmpl w:val="8E528640"/>
    <w:lvl w:ilvl="0" w:tplc="9EFCB0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760A3D6F"/>
    <w:multiLevelType w:val="hybridMultilevel"/>
    <w:tmpl w:val="E2BA84CC"/>
    <w:lvl w:ilvl="0" w:tplc="0415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85A5FC4"/>
    <w:multiLevelType w:val="multilevel"/>
    <w:tmpl w:val="04FC78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D045FF5"/>
    <w:multiLevelType w:val="hybridMultilevel"/>
    <w:tmpl w:val="AB3EEE22"/>
    <w:lvl w:ilvl="0" w:tplc="0415000B">
      <w:start w:val="1"/>
      <w:numFmt w:val="bullet"/>
      <w:lvlText w:val=""/>
      <w:lvlJc w:val="left"/>
      <w:pPr>
        <w:ind w:left="862" w:hanging="360"/>
      </w:pPr>
      <w:rPr>
        <w:rFonts w:ascii="Wingdings" w:hAnsi="Wingding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1" w15:restartNumberingAfterBreak="0">
    <w:nsid w:val="7DF60807"/>
    <w:multiLevelType w:val="hybridMultilevel"/>
    <w:tmpl w:val="4CACF6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FB762F1"/>
    <w:multiLevelType w:val="hybridMultilevel"/>
    <w:tmpl w:val="3176C7FC"/>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7FDC6C40"/>
    <w:multiLevelType w:val="hybridMultilevel"/>
    <w:tmpl w:val="75BC454A"/>
    <w:lvl w:ilvl="0" w:tplc="792E553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4146363">
    <w:abstractNumId w:val="14"/>
  </w:num>
  <w:num w:numId="2" w16cid:durableId="804203268">
    <w:abstractNumId w:val="53"/>
  </w:num>
  <w:num w:numId="3" w16cid:durableId="389152845">
    <w:abstractNumId w:val="31"/>
  </w:num>
  <w:num w:numId="4" w16cid:durableId="1246190292">
    <w:abstractNumId w:val="29"/>
  </w:num>
  <w:num w:numId="5" w16cid:durableId="542209461">
    <w:abstractNumId w:val="37"/>
  </w:num>
  <w:num w:numId="6" w16cid:durableId="469372644">
    <w:abstractNumId w:val="0"/>
  </w:num>
  <w:num w:numId="7" w16cid:durableId="1883320527">
    <w:abstractNumId w:val="21"/>
  </w:num>
  <w:num w:numId="8" w16cid:durableId="1817993638">
    <w:abstractNumId w:val="49"/>
  </w:num>
  <w:num w:numId="9" w16cid:durableId="1664580960">
    <w:abstractNumId w:val="9"/>
  </w:num>
  <w:num w:numId="10" w16cid:durableId="1813595731">
    <w:abstractNumId w:val="16"/>
  </w:num>
  <w:num w:numId="11" w16cid:durableId="1695691518">
    <w:abstractNumId w:val="44"/>
  </w:num>
  <w:num w:numId="12" w16cid:durableId="1565675295">
    <w:abstractNumId w:val="23"/>
  </w:num>
  <w:num w:numId="13" w16cid:durableId="527177742">
    <w:abstractNumId w:val="6"/>
  </w:num>
  <w:num w:numId="14" w16cid:durableId="1532450112">
    <w:abstractNumId w:val="32"/>
  </w:num>
  <w:num w:numId="15" w16cid:durableId="1910071823">
    <w:abstractNumId w:val="22"/>
  </w:num>
  <w:num w:numId="16" w16cid:durableId="662200326">
    <w:abstractNumId w:val="2"/>
  </w:num>
  <w:num w:numId="17" w16cid:durableId="1898734580">
    <w:abstractNumId w:val="36"/>
  </w:num>
  <w:num w:numId="18" w16cid:durableId="1601258415">
    <w:abstractNumId w:val="38"/>
  </w:num>
  <w:num w:numId="19" w16cid:durableId="1716657705">
    <w:abstractNumId w:val="19"/>
  </w:num>
  <w:num w:numId="20" w16cid:durableId="1006861301">
    <w:abstractNumId w:val="20"/>
  </w:num>
  <w:num w:numId="21" w16cid:durableId="1925917898">
    <w:abstractNumId w:val="1"/>
  </w:num>
  <w:num w:numId="22" w16cid:durableId="901020457">
    <w:abstractNumId w:val="18"/>
  </w:num>
  <w:num w:numId="23" w16cid:durableId="338967468">
    <w:abstractNumId w:val="46"/>
  </w:num>
  <w:num w:numId="24" w16cid:durableId="904489547">
    <w:abstractNumId w:val="5"/>
  </w:num>
  <w:num w:numId="25" w16cid:durableId="1256401708">
    <w:abstractNumId w:val="15"/>
  </w:num>
  <w:num w:numId="26" w16cid:durableId="1917863708">
    <w:abstractNumId w:val="24"/>
  </w:num>
  <w:num w:numId="27" w16cid:durableId="2086950346">
    <w:abstractNumId w:val="35"/>
  </w:num>
  <w:num w:numId="28" w16cid:durableId="1818302552">
    <w:abstractNumId w:val="50"/>
  </w:num>
  <w:num w:numId="29" w16cid:durableId="520436391">
    <w:abstractNumId w:val="33"/>
  </w:num>
  <w:num w:numId="30" w16cid:durableId="885946528">
    <w:abstractNumId w:val="11"/>
  </w:num>
  <w:num w:numId="31" w16cid:durableId="1610776010">
    <w:abstractNumId w:val="47"/>
  </w:num>
  <w:num w:numId="32" w16cid:durableId="609437592">
    <w:abstractNumId w:val="41"/>
  </w:num>
  <w:num w:numId="33" w16cid:durableId="1330476628">
    <w:abstractNumId w:val="43"/>
  </w:num>
  <w:num w:numId="34" w16cid:durableId="2122334392">
    <w:abstractNumId w:val="17"/>
  </w:num>
  <w:num w:numId="35" w16cid:durableId="1510291852">
    <w:abstractNumId w:val="51"/>
  </w:num>
  <w:num w:numId="36" w16cid:durableId="831335207">
    <w:abstractNumId w:val="28"/>
  </w:num>
  <w:num w:numId="37" w16cid:durableId="1306469175">
    <w:abstractNumId w:val="13"/>
  </w:num>
  <w:num w:numId="38" w16cid:durableId="1151216123">
    <w:abstractNumId w:val="34"/>
  </w:num>
  <w:num w:numId="39" w16cid:durableId="282813293">
    <w:abstractNumId w:val="8"/>
  </w:num>
  <w:num w:numId="40" w16cid:durableId="313336883">
    <w:abstractNumId w:val="48"/>
  </w:num>
  <w:num w:numId="41" w16cid:durableId="2088336552">
    <w:abstractNumId w:val="39"/>
  </w:num>
  <w:num w:numId="42" w16cid:durableId="19359899">
    <w:abstractNumId w:val="4"/>
  </w:num>
  <w:num w:numId="43" w16cid:durableId="2065787027">
    <w:abstractNumId w:val="10"/>
  </w:num>
  <w:num w:numId="44" w16cid:durableId="1731884683">
    <w:abstractNumId w:val="52"/>
  </w:num>
  <w:num w:numId="45" w16cid:durableId="2141075307">
    <w:abstractNumId w:val="27"/>
  </w:num>
  <w:num w:numId="46" w16cid:durableId="1048915955">
    <w:abstractNumId w:val="25"/>
  </w:num>
  <w:num w:numId="47" w16cid:durableId="294024212">
    <w:abstractNumId w:val="42"/>
  </w:num>
  <w:num w:numId="48" w16cid:durableId="558522027">
    <w:abstractNumId w:val="7"/>
  </w:num>
  <w:num w:numId="49" w16cid:durableId="1089693127">
    <w:abstractNumId w:val="30"/>
  </w:num>
  <w:num w:numId="50" w16cid:durableId="803431182">
    <w:abstractNumId w:val="45"/>
  </w:num>
  <w:num w:numId="51" w16cid:durableId="1354529036">
    <w:abstractNumId w:val="3"/>
  </w:num>
  <w:num w:numId="52" w16cid:durableId="824317144">
    <w:abstractNumId w:val="40"/>
  </w:num>
  <w:num w:numId="53" w16cid:durableId="1178881884">
    <w:abstractNumId w:val="26"/>
  </w:num>
  <w:num w:numId="54" w16cid:durableId="7905860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C90"/>
    <w:rsid w:val="000007F8"/>
    <w:rsid w:val="00002B52"/>
    <w:rsid w:val="00003361"/>
    <w:rsid w:val="00014E12"/>
    <w:rsid w:val="00015FCE"/>
    <w:rsid w:val="00016745"/>
    <w:rsid w:val="000237DC"/>
    <w:rsid w:val="0002742F"/>
    <w:rsid w:val="00037D31"/>
    <w:rsid w:val="00042A45"/>
    <w:rsid w:val="0004609B"/>
    <w:rsid w:val="000546D1"/>
    <w:rsid w:val="000652D1"/>
    <w:rsid w:val="00065AB3"/>
    <w:rsid w:val="000661C5"/>
    <w:rsid w:val="00075A6E"/>
    <w:rsid w:val="00076CD8"/>
    <w:rsid w:val="00077F52"/>
    <w:rsid w:val="00083123"/>
    <w:rsid w:val="00083D46"/>
    <w:rsid w:val="00091272"/>
    <w:rsid w:val="0009623E"/>
    <w:rsid w:val="000A5EC9"/>
    <w:rsid w:val="000B72BF"/>
    <w:rsid w:val="000C7010"/>
    <w:rsid w:val="000D32FD"/>
    <w:rsid w:val="000D6DE1"/>
    <w:rsid w:val="0010077E"/>
    <w:rsid w:val="00101680"/>
    <w:rsid w:val="00151EF8"/>
    <w:rsid w:val="001530F4"/>
    <w:rsid w:val="001745FA"/>
    <w:rsid w:val="0018022D"/>
    <w:rsid w:val="00187686"/>
    <w:rsid w:val="00187F9E"/>
    <w:rsid w:val="0019212B"/>
    <w:rsid w:val="00192BDA"/>
    <w:rsid w:val="001D0F18"/>
    <w:rsid w:val="001D498A"/>
    <w:rsid w:val="001D5BC8"/>
    <w:rsid w:val="001E1A25"/>
    <w:rsid w:val="001E2EBA"/>
    <w:rsid w:val="001F0894"/>
    <w:rsid w:val="001F1A9C"/>
    <w:rsid w:val="001F7ED3"/>
    <w:rsid w:val="002041BC"/>
    <w:rsid w:val="002047AC"/>
    <w:rsid w:val="00207F91"/>
    <w:rsid w:val="00211321"/>
    <w:rsid w:val="00212489"/>
    <w:rsid w:val="00213A1E"/>
    <w:rsid w:val="00216BEE"/>
    <w:rsid w:val="002370B7"/>
    <w:rsid w:val="0025353B"/>
    <w:rsid w:val="002579EA"/>
    <w:rsid w:val="002658D9"/>
    <w:rsid w:val="00265AFE"/>
    <w:rsid w:val="00272319"/>
    <w:rsid w:val="0027273D"/>
    <w:rsid w:val="002757CC"/>
    <w:rsid w:val="0029071B"/>
    <w:rsid w:val="002A74AD"/>
    <w:rsid w:val="002B27E8"/>
    <w:rsid w:val="002B3826"/>
    <w:rsid w:val="002B3982"/>
    <w:rsid w:val="002C1439"/>
    <w:rsid w:val="002D3F9B"/>
    <w:rsid w:val="002D5696"/>
    <w:rsid w:val="002D6C5E"/>
    <w:rsid w:val="002E560B"/>
    <w:rsid w:val="003004E9"/>
    <w:rsid w:val="0030177D"/>
    <w:rsid w:val="00312791"/>
    <w:rsid w:val="00322F32"/>
    <w:rsid w:val="003236E9"/>
    <w:rsid w:val="003240A3"/>
    <w:rsid w:val="00345F8A"/>
    <w:rsid w:val="00351CCE"/>
    <w:rsid w:val="0035423B"/>
    <w:rsid w:val="00356172"/>
    <w:rsid w:val="00360CC3"/>
    <w:rsid w:val="00363E14"/>
    <w:rsid w:val="00365473"/>
    <w:rsid w:val="00372BFC"/>
    <w:rsid w:val="0038133D"/>
    <w:rsid w:val="00384C22"/>
    <w:rsid w:val="00385DB7"/>
    <w:rsid w:val="0039044D"/>
    <w:rsid w:val="00395E9C"/>
    <w:rsid w:val="00396717"/>
    <w:rsid w:val="003A10ED"/>
    <w:rsid w:val="003A5A43"/>
    <w:rsid w:val="003B0F69"/>
    <w:rsid w:val="003B522E"/>
    <w:rsid w:val="003C09D7"/>
    <w:rsid w:val="003C51D4"/>
    <w:rsid w:val="003D2E0A"/>
    <w:rsid w:val="003E1AB9"/>
    <w:rsid w:val="003E1BC4"/>
    <w:rsid w:val="003E53E8"/>
    <w:rsid w:val="003F10D8"/>
    <w:rsid w:val="003F3F8B"/>
    <w:rsid w:val="003F6736"/>
    <w:rsid w:val="004219B6"/>
    <w:rsid w:val="00423961"/>
    <w:rsid w:val="00423C90"/>
    <w:rsid w:val="00425A8E"/>
    <w:rsid w:val="00434FAF"/>
    <w:rsid w:val="00436A1D"/>
    <w:rsid w:val="00440BA1"/>
    <w:rsid w:val="004432A2"/>
    <w:rsid w:val="00451EFE"/>
    <w:rsid w:val="00453582"/>
    <w:rsid w:val="00453C1D"/>
    <w:rsid w:val="00460BF7"/>
    <w:rsid w:val="00461753"/>
    <w:rsid w:val="004755BE"/>
    <w:rsid w:val="00476037"/>
    <w:rsid w:val="00480E5D"/>
    <w:rsid w:val="0048618F"/>
    <w:rsid w:val="00494343"/>
    <w:rsid w:val="004A2198"/>
    <w:rsid w:val="004A2C8D"/>
    <w:rsid w:val="004A5C6B"/>
    <w:rsid w:val="004B7C4F"/>
    <w:rsid w:val="004B7F48"/>
    <w:rsid w:val="004E32D8"/>
    <w:rsid w:val="004F04F1"/>
    <w:rsid w:val="004F5D09"/>
    <w:rsid w:val="004F6571"/>
    <w:rsid w:val="00503386"/>
    <w:rsid w:val="0051568D"/>
    <w:rsid w:val="0053277F"/>
    <w:rsid w:val="00540B7A"/>
    <w:rsid w:val="00546B6E"/>
    <w:rsid w:val="005475BE"/>
    <w:rsid w:val="0055519C"/>
    <w:rsid w:val="005577AC"/>
    <w:rsid w:val="00560ADA"/>
    <w:rsid w:val="0056137F"/>
    <w:rsid w:val="00561CFD"/>
    <w:rsid w:val="00563033"/>
    <w:rsid w:val="00564332"/>
    <w:rsid w:val="00566537"/>
    <w:rsid w:val="00570BC9"/>
    <w:rsid w:val="00571EB1"/>
    <w:rsid w:val="00576858"/>
    <w:rsid w:val="00583837"/>
    <w:rsid w:val="005A232B"/>
    <w:rsid w:val="005A27E7"/>
    <w:rsid w:val="005A3B51"/>
    <w:rsid w:val="005A5B22"/>
    <w:rsid w:val="005A640C"/>
    <w:rsid w:val="005C6BEC"/>
    <w:rsid w:val="005D178B"/>
    <w:rsid w:val="005E3193"/>
    <w:rsid w:val="005E3F91"/>
    <w:rsid w:val="005E5FE8"/>
    <w:rsid w:val="005F363A"/>
    <w:rsid w:val="005F7EA1"/>
    <w:rsid w:val="00601FAC"/>
    <w:rsid w:val="006059E6"/>
    <w:rsid w:val="006153B1"/>
    <w:rsid w:val="00622BD9"/>
    <w:rsid w:val="00630A23"/>
    <w:rsid w:val="00634F03"/>
    <w:rsid w:val="00635DA6"/>
    <w:rsid w:val="00643174"/>
    <w:rsid w:val="006637FB"/>
    <w:rsid w:val="00664F67"/>
    <w:rsid w:val="006677E4"/>
    <w:rsid w:val="00670F9E"/>
    <w:rsid w:val="00673AD3"/>
    <w:rsid w:val="00684543"/>
    <w:rsid w:val="006850EC"/>
    <w:rsid w:val="006862BC"/>
    <w:rsid w:val="006A1DA5"/>
    <w:rsid w:val="006A2791"/>
    <w:rsid w:val="006A3AF9"/>
    <w:rsid w:val="006A435C"/>
    <w:rsid w:val="006A6B7E"/>
    <w:rsid w:val="006B0A9F"/>
    <w:rsid w:val="006B0B1E"/>
    <w:rsid w:val="006B11D8"/>
    <w:rsid w:val="006B1930"/>
    <w:rsid w:val="006C35C6"/>
    <w:rsid w:val="006C4EE3"/>
    <w:rsid w:val="006D136A"/>
    <w:rsid w:val="006D1A84"/>
    <w:rsid w:val="007033EA"/>
    <w:rsid w:val="00703ED7"/>
    <w:rsid w:val="00714B80"/>
    <w:rsid w:val="00717284"/>
    <w:rsid w:val="00722D38"/>
    <w:rsid w:val="00723AE5"/>
    <w:rsid w:val="00725E30"/>
    <w:rsid w:val="00731BE8"/>
    <w:rsid w:val="00735D21"/>
    <w:rsid w:val="00737B89"/>
    <w:rsid w:val="0074639E"/>
    <w:rsid w:val="0076382F"/>
    <w:rsid w:val="007668D7"/>
    <w:rsid w:val="00766C86"/>
    <w:rsid w:val="00770ED0"/>
    <w:rsid w:val="007769FA"/>
    <w:rsid w:val="00782F60"/>
    <w:rsid w:val="0079595A"/>
    <w:rsid w:val="007A113A"/>
    <w:rsid w:val="007B0450"/>
    <w:rsid w:val="007C5661"/>
    <w:rsid w:val="007C6D46"/>
    <w:rsid w:val="007E51BD"/>
    <w:rsid w:val="007F4A20"/>
    <w:rsid w:val="008029D8"/>
    <w:rsid w:val="0081148A"/>
    <w:rsid w:val="008313B4"/>
    <w:rsid w:val="00834AEC"/>
    <w:rsid w:val="00836C2D"/>
    <w:rsid w:val="0084682F"/>
    <w:rsid w:val="00856E3A"/>
    <w:rsid w:val="00870DCF"/>
    <w:rsid w:val="0088222B"/>
    <w:rsid w:val="00884C19"/>
    <w:rsid w:val="00885B63"/>
    <w:rsid w:val="00895904"/>
    <w:rsid w:val="008A007D"/>
    <w:rsid w:val="008A3D72"/>
    <w:rsid w:val="008B02E7"/>
    <w:rsid w:val="008B2574"/>
    <w:rsid w:val="008B43D4"/>
    <w:rsid w:val="008B771F"/>
    <w:rsid w:val="008B79A7"/>
    <w:rsid w:val="008C28AA"/>
    <w:rsid w:val="008C3296"/>
    <w:rsid w:val="008C5EE2"/>
    <w:rsid w:val="008C7C8F"/>
    <w:rsid w:val="008E1120"/>
    <w:rsid w:val="008F1404"/>
    <w:rsid w:val="008F32C4"/>
    <w:rsid w:val="009009E8"/>
    <w:rsid w:val="00902BFF"/>
    <w:rsid w:val="00921D9C"/>
    <w:rsid w:val="009228B8"/>
    <w:rsid w:val="00931BB1"/>
    <w:rsid w:val="00936B5C"/>
    <w:rsid w:val="0094453E"/>
    <w:rsid w:val="0094631D"/>
    <w:rsid w:val="009473D5"/>
    <w:rsid w:val="0095341F"/>
    <w:rsid w:val="00953D06"/>
    <w:rsid w:val="009636F8"/>
    <w:rsid w:val="00963DE3"/>
    <w:rsid w:val="00964CEB"/>
    <w:rsid w:val="00965931"/>
    <w:rsid w:val="009769EB"/>
    <w:rsid w:val="00996004"/>
    <w:rsid w:val="009B11C9"/>
    <w:rsid w:val="009C28E9"/>
    <w:rsid w:val="009C3C5A"/>
    <w:rsid w:val="009C3D27"/>
    <w:rsid w:val="009D11ED"/>
    <w:rsid w:val="009D2EAF"/>
    <w:rsid w:val="009D519B"/>
    <w:rsid w:val="009E7E49"/>
    <w:rsid w:val="00A03A2D"/>
    <w:rsid w:val="00A042C5"/>
    <w:rsid w:val="00A04F2E"/>
    <w:rsid w:val="00A12861"/>
    <w:rsid w:val="00A13B62"/>
    <w:rsid w:val="00A16136"/>
    <w:rsid w:val="00A22D51"/>
    <w:rsid w:val="00A23B47"/>
    <w:rsid w:val="00A32D1C"/>
    <w:rsid w:val="00A43E98"/>
    <w:rsid w:val="00A523CD"/>
    <w:rsid w:val="00A5662B"/>
    <w:rsid w:val="00A633D3"/>
    <w:rsid w:val="00A70A21"/>
    <w:rsid w:val="00A712E9"/>
    <w:rsid w:val="00A7239F"/>
    <w:rsid w:val="00A76A3E"/>
    <w:rsid w:val="00A772FB"/>
    <w:rsid w:val="00A85F26"/>
    <w:rsid w:val="00AA01EB"/>
    <w:rsid w:val="00AA2BFB"/>
    <w:rsid w:val="00AB06DA"/>
    <w:rsid w:val="00AC0B2B"/>
    <w:rsid w:val="00AC15F8"/>
    <w:rsid w:val="00AC1FD3"/>
    <w:rsid w:val="00AC2D57"/>
    <w:rsid w:val="00AC42AC"/>
    <w:rsid w:val="00AE01B0"/>
    <w:rsid w:val="00AE0A83"/>
    <w:rsid w:val="00AE28E2"/>
    <w:rsid w:val="00AE3D48"/>
    <w:rsid w:val="00AE4954"/>
    <w:rsid w:val="00AF0C68"/>
    <w:rsid w:val="00AF4190"/>
    <w:rsid w:val="00AF7289"/>
    <w:rsid w:val="00B01251"/>
    <w:rsid w:val="00B014BD"/>
    <w:rsid w:val="00B01724"/>
    <w:rsid w:val="00B068C3"/>
    <w:rsid w:val="00B205F9"/>
    <w:rsid w:val="00B217D2"/>
    <w:rsid w:val="00B550A1"/>
    <w:rsid w:val="00B61305"/>
    <w:rsid w:val="00B64BB6"/>
    <w:rsid w:val="00B73F19"/>
    <w:rsid w:val="00B846D2"/>
    <w:rsid w:val="00B8530B"/>
    <w:rsid w:val="00B92C3E"/>
    <w:rsid w:val="00B96920"/>
    <w:rsid w:val="00BA503D"/>
    <w:rsid w:val="00BB1433"/>
    <w:rsid w:val="00BB3863"/>
    <w:rsid w:val="00BB6196"/>
    <w:rsid w:val="00BB7728"/>
    <w:rsid w:val="00BD206F"/>
    <w:rsid w:val="00BE1A8F"/>
    <w:rsid w:val="00BE4234"/>
    <w:rsid w:val="00BF29FA"/>
    <w:rsid w:val="00C150A9"/>
    <w:rsid w:val="00C24168"/>
    <w:rsid w:val="00C25CC7"/>
    <w:rsid w:val="00C30F9B"/>
    <w:rsid w:val="00C42B41"/>
    <w:rsid w:val="00C57924"/>
    <w:rsid w:val="00C61FDD"/>
    <w:rsid w:val="00C62762"/>
    <w:rsid w:val="00C64EE7"/>
    <w:rsid w:val="00C77B4C"/>
    <w:rsid w:val="00C816B1"/>
    <w:rsid w:val="00C8676F"/>
    <w:rsid w:val="00C86F14"/>
    <w:rsid w:val="00C91749"/>
    <w:rsid w:val="00C91F64"/>
    <w:rsid w:val="00C92A89"/>
    <w:rsid w:val="00CA1339"/>
    <w:rsid w:val="00CB5FE9"/>
    <w:rsid w:val="00CB6E65"/>
    <w:rsid w:val="00CC2639"/>
    <w:rsid w:val="00CC332F"/>
    <w:rsid w:val="00CC68B6"/>
    <w:rsid w:val="00CD5193"/>
    <w:rsid w:val="00CF208A"/>
    <w:rsid w:val="00D01136"/>
    <w:rsid w:val="00D130CE"/>
    <w:rsid w:val="00D3101F"/>
    <w:rsid w:val="00D31553"/>
    <w:rsid w:val="00D31568"/>
    <w:rsid w:val="00D32D49"/>
    <w:rsid w:val="00D4092D"/>
    <w:rsid w:val="00D421E8"/>
    <w:rsid w:val="00D42CCA"/>
    <w:rsid w:val="00D45FD1"/>
    <w:rsid w:val="00D4735B"/>
    <w:rsid w:val="00D500A5"/>
    <w:rsid w:val="00D508D2"/>
    <w:rsid w:val="00D55396"/>
    <w:rsid w:val="00D57190"/>
    <w:rsid w:val="00D603B5"/>
    <w:rsid w:val="00D61602"/>
    <w:rsid w:val="00D6183F"/>
    <w:rsid w:val="00D80AB1"/>
    <w:rsid w:val="00D945A1"/>
    <w:rsid w:val="00D952AF"/>
    <w:rsid w:val="00D97EE7"/>
    <w:rsid w:val="00DA1D34"/>
    <w:rsid w:val="00DA49E1"/>
    <w:rsid w:val="00DA7351"/>
    <w:rsid w:val="00DB57A4"/>
    <w:rsid w:val="00DB70A3"/>
    <w:rsid w:val="00DC3127"/>
    <w:rsid w:val="00DD06AF"/>
    <w:rsid w:val="00DD16AE"/>
    <w:rsid w:val="00DD2E8C"/>
    <w:rsid w:val="00DF461A"/>
    <w:rsid w:val="00DF52D7"/>
    <w:rsid w:val="00E050D9"/>
    <w:rsid w:val="00E058C3"/>
    <w:rsid w:val="00E0734D"/>
    <w:rsid w:val="00E16B2F"/>
    <w:rsid w:val="00E205EC"/>
    <w:rsid w:val="00E24C59"/>
    <w:rsid w:val="00E26720"/>
    <w:rsid w:val="00E310AF"/>
    <w:rsid w:val="00E34F02"/>
    <w:rsid w:val="00E36399"/>
    <w:rsid w:val="00E3684B"/>
    <w:rsid w:val="00E428F2"/>
    <w:rsid w:val="00E451AF"/>
    <w:rsid w:val="00E47F4D"/>
    <w:rsid w:val="00E56EBC"/>
    <w:rsid w:val="00E949BA"/>
    <w:rsid w:val="00EB27C5"/>
    <w:rsid w:val="00EB7820"/>
    <w:rsid w:val="00EC111B"/>
    <w:rsid w:val="00EC26D2"/>
    <w:rsid w:val="00ED2180"/>
    <w:rsid w:val="00ED25F0"/>
    <w:rsid w:val="00ED4FAB"/>
    <w:rsid w:val="00EF408B"/>
    <w:rsid w:val="00EF4228"/>
    <w:rsid w:val="00F0197A"/>
    <w:rsid w:val="00F242B5"/>
    <w:rsid w:val="00F3096B"/>
    <w:rsid w:val="00F30C52"/>
    <w:rsid w:val="00F370C2"/>
    <w:rsid w:val="00F40F12"/>
    <w:rsid w:val="00F42C8E"/>
    <w:rsid w:val="00F43523"/>
    <w:rsid w:val="00F51E6C"/>
    <w:rsid w:val="00F54888"/>
    <w:rsid w:val="00F60C2F"/>
    <w:rsid w:val="00F6261D"/>
    <w:rsid w:val="00F63B68"/>
    <w:rsid w:val="00F6665B"/>
    <w:rsid w:val="00F73555"/>
    <w:rsid w:val="00F75CE1"/>
    <w:rsid w:val="00F7673A"/>
    <w:rsid w:val="00F91ADB"/>
    <w:rsid w:val="00F9624A"/>
    <w:rsid w:val="00FA084B"/>
    <w:rsid w:val="00FA4A5A"/>
    <w:rsid w:val="00FA4B81"/>
    <w:rsid w:val="00FA60F9"/>
    <w:rsid w:val="00FC47FF"/>
    <w:rsid w:val="00FC7FCA"/>
    <w:rsid w:val="00FE3BD2"/>
    <w:rsid w:val="00FE63BE"/>
    <w:rsid w:val="00FF0BE6"/>
    <w:rsid w:val="00FF1B9B"/>
    <w:rsid w:val="00FF2E6B"/>
    <w:rsid w:val="00FF4D04"/>
    <w:rsid w:val="00FF50DE"/>
    <w:rsid w:val="00FF73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45192"/>
  <w15:chartTrackingRefBased/>
  <w15:docId w15:val="{7203F7BF-58D3-480B-80AE-A44668D8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23C90"/>
    <w:pPr>
      <w:keepNext/>
      <w:keepLines/>
      <w:numPr>
        <w:numId w:val="2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423C90"/>
    <w:pPr>
      <w:keepNext/>
      <w:keepLines/>
      <w:numPr>
        <w:ilvl w:val="1"/>
        <w:numId w:val="24"/>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23C90"/>
    <w:pPr>
      <w:keepNext/>
      <w:keepLines/>
      <w:numPr>
        <w:ilvl w:val="2"/>
        <w:numId w:val="24"/>
      </w:numPr>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23C90"/>
    <w:pPr>
      <w:keepNext/>
      <w:keepLines/>
      <w:numPr>
        <w:ilvl w:val="3"/>
        <w:numId w:val="24"/>
      </w:numPr>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23C90"/>
    <w:pPr>
      <w:keepNext/>
      <w:keepLines/>
      <w:numPr>
        <w:ilvl w:val="4"/>
        <w:numId w:val="24"/>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23C90"/>
    <w:pPr>
      <w:keepNext/>
      <w:keepLines/>
      <w:numPr>
        <w:ilvl w:val="5"/>
        <w:numId w:val="24"/>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23C90"/>
    <w:pPr>
      <w:keepNext/>
      <w:keepLines/>
      <w:numPr>
        <w:ilvl w:val="6"/>
        <w:numId w:val="24"/>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23C90"/>
    <w:pPr>
      <w:keepNext/>
      <w:keepLines/>
      <w:numPr>
        <w:ilvl w:val="7"/>
        <w:numId w:val="24"/>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23C90"/>
    <w:pPr>
      <w:keepNext/>
      <w:keepLines/>
      <w:numPr>
        <w:ilvl w:val="8"/>
        <w:numId w:val="24"/>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23C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423C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23C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23C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23C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23C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23C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23C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23C90"/>
    <w:rPr>
      <w:rFonts w:eastAsiaTheme="majorEastAsia" w:cstheme="majorBidi"/>
      <w:color w:val="272727" w:themeColor="text1" w:themeTint="D8"/>
    </w:rPr>
  </w:style>
  <w:style w:type="paragraph" w:styleId="Tytu">
    <w:name w:val="Title"/>
    <w:basedOn w:val="Normalny"/>
    <w:next w:val="Normalny"/>
    <w:link w:val="TytuZnak"/>
    <w:uiPriority w:val="10"/>
    <w:qFormat/>
    <w:rsid w:val="00423C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23C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23C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23C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23C90"/>
    <w:pPr>
      <w:spacing w:before="160"/>
      <w:jc w:val="center"/>
    </w:pPr>
    <w:rPr>
      <w:i/>
      <w:iCs/>
      <w:color w:val="404040" w:themeColor="text1" w:themeTint="BF"/>
    </w:rPr>
  </w:style>
  <w:style w:type="character" w:customStyle="1" w:styleId="CytatZnak">
    <w:name w:val="Cytat Znak"/>
    <w:basedOn w:val="Domylnaczcionkaakapitu"/>
    <w:link w:val="Cytat"/>
    <w:uiPriority w:val="29"/>
    <w:rsid w:val="00423C90"/>
    <w:rPr>
      <w:i/>
      <w:iCs/>
      <w:color w:val="404040" w:themeColor="text1" w:themeTint="BF"/>
    </w:rPr>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
    <w:basedOn w:val="Normalny"/>
    <w:link w:val="AkapitzlistZnak"/>
    <w:uiPriority w:val="34"/>
    <w:qFormat/>
    <w:rsid w:val="00423C90"/>
    <w:pPr>
      <w:ind w:left="720"/>
      <w:contextualSpacing/>
    </w:pPr>
  </w:style>
  <w:style w:type="character" w:styleId="Wyrnienieintensywne">
    <w:name w:val="Intense Emphasis"/>
    <w:basedOn w:val="Domylnaczcionkaakapitu"/>
    <w:uiPriority w:val="21"/>
    <w:qFormat/>
    <w:rsid w:val="00423C90"/>
    <w:rPr>
      <w:i/>
      <w:iCs/>
      <w:color w:val="0F4761" w:themeColor="accent1" w:themeShade="BF"/>
    </w:rPr>
  </w:style>
  <w:style w:type="paragraph" w:styleId="Cytatintensywny">
    <w:name w:val="Intense Quote"/>
    <w:basedOn w:val="Normalny"/>
    <w:next w:val="Normalny"/>
    <w:link w:val="CytatintensywnyZnak"/>
    <w:uiPriority w:val="30"/>
    <w:qFormat/>
    <w:rsid w:val="00423C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23C90"/>
    <w:rPr>
      <w:i/>
      <w:iCs/>
      <w:color w:val="0F4761" w:themeColor="accent1" w:themeShade="BF"/>
    </w:rPr>
  </w:style>
  <w:style w:type="character" w:styleId="Odwoanieintensywne">
    <w:name w:val="Intense Reference"/>
    <w:basedOn w:val="Domylnaczcionkaakapitu"/>
    <w:uiPriority w:val="32"/>
    <w:qFormat/>
    <w:rsid w:val="00423C90"/>
    <w:rPr>
      <w:b/>
      <w:bCs/>
      <w:smallCaps/>
      <w:color w:val="0F4761" w:themeColor="accent1" w:themeShade="BF"/>
      <w:spacing w:val="5"/>
    </w:rPr>
  </w:style>
  <w:style w:type="table" w:styleId="Tabela-Siatka">
    <w:name w:val="Table Grid"/>
    <w:basedOn w:val="Standardowy"/>
    <w:uiPriority w:val="39"/>
    <w:rsid w:val="00802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Nagwek">
    <w:name w:val="1. Nagłówek"/>
    <w:basedOn w:val="Normalny"/>
    <w:link w:val="1NagwekZnak"/>
    <w:autoRedefine/>
    <w:qFormat/>
    <w:rsid w:val="00FF0BE6"/>
    <w:pPr>
      <w:numPr>
        <w:numId w:val="46"/>
      </w:numPr>
      <w:jc w:val="both"/>
    </w:pPr>
    <w:rPr>
      <w:b/>
      <w:u w:val="single"/>
    </w:rPr>
  </w:style>
  <w:style w:type="character" w:customStyle="1" w:styleId="1NagwekZnak">
    <w:name w:val="1. Nagłówek Znak"/>
    <w:basedOn w:val="Domylnaczcionkaakapitu"/>
    <w:link w:val="1Nagwek"/>
    <w:rsid w:val="00FF0BE6"/>
    <w:rPr>
      <w:b/>
      <w:u w:val="single"/>
    </w:rPr>
  </w:style>
  <w:style w:type="paragraph" w:customStyle="1" w:styleId="2Nowy">
    <w:name w:val="2. Nowy"/>
    <w:basedOn w:val="Podtytu"/>
    <w:link w:val="2NowyZnak"/>
    <w:autoRedefine/>
    <w:qFormat/>
    <w:rsid w:val="0025353B"/>
    <w:pPr>
      <w:numPr>
        <w:ilvl w:val="0"/>
      </w:numPr>
      <w:pBdr>
        <w:bottom w:val="single" w:sz="4" w:space="1" w:color="auto"/>
      </w:pBdr>
    </w:pPr>
    <w:rPr>
      <w:b/>
      <w:color w:val="auto"/>
      <w:sz w:val="22"/>
    </w:rPr>
  </w:style>
  <w:style w:type="character" w:customStyle="1" w:styleId="2NowyZnak">
    <w:name w:val="2. Nowy Znak"/>
    <w:basedOn w:val="PodtytuZnak"/>
    <w:link w:val="2Nowy"/>
    <w:rsid w:val="0025353B"/>
    <w:rPr>
      <w:rFonts w:eastAsiaTheme="majorEastAsia" w:cstheme="majorBidi"/>
      <w:b/>
      <w:color w:val="595959" w:themeColor="text1" w:themeTint="A6"/>
      <w:spacing w:val="15"/>
      <w:sz w:val="28"/>
      <w:szCs w:val="28"/>
    </w:rPr>
  </w:style>
  <w:style w:type="character" w:styleId="Odwoaniedokomentarza">
    <w:name w:val="annotation reference"/>
    <w:basedOn w:val="Domylnaczcionkaakapitu"/>
    <w:uiPriority w:val="99"/>
    <w:semiHidden/>
    <w:unhideWhenUsed/>
    <w:rsid w:val="008313B4"/>
    <w:rPr>
      <w:sz w:val="16"/>
      <w:szCs w:val="16"/>
    </w:rPr>
  </w:style>
  <w:style w:type="paragraph" w:styleId="Tekstkomentarza">
    <w:name w:val="annotation text"/>
    <w:basedOn w:val="Normalny"/>
    <w:link w:val="TekstkomentarzaZnak"/>
    <w:uiPriority w:val="99"/>
    <w:unhideWhenUsed/>
    <w:rsid w:val="008313B4"/>
    <w:pPr>
      <w:spacing w:line="240" w:lineRule="auto"/>
    </w:pPr>
    <w:rPr>
      <w:sz w:val="20"/>
      <w:szCs w:val="20"/>
    </w:rPr>
  </w:style>
  <w:style w:type="character" w:customStyle="1" w:styleId="TekstkomentarzaZnak">
    <w:name w:val="Tekst komentarza Znak"/>
    <w:basedOn w:val="Domylnaczcionkaakapitu"/>
    <w:link w:val="Tekstkomentarza"/>
    <w:uiPriority w:val="99"/>
    <w:rsid w:val="008313B4"/>
    <w:rPr>
      <w:sz w:val="20"/>
      <w:szCs w:val="20"/>
    </w:rPr>
  </w:style>
  <w:style w:type="paragraph" w:styleId="Tematkomentarza">
    <w:name w:val="annotation subject"/>
    <w:basedOn w:val="Tekstkomentarza"/>
    <w:next w:val="Tekstkomentarza"/>
    <w:link w:val="TematkomentarzaZnak"/>
    <w:uiPriority w:val="99"/>
    <w:semiHidden/>
    <w:unhideWhenUsed/>
    <w:rsid w:val="008313B4"/>
    <w:rPr>
      <w:b/>
      <w:bCs/>
    </w:rPr>
  </w:style>
  <w:style w:type="character" w:customStyle="1" w:styleId="TematkomentarzaZnak">
    <w:name w:val="Temat komentarza Znak"/>
    <w:basedOn w:val="TekstkomentarzaZnak"/>
    <w:link w:val="Tematkomentarza"/>
    <w:uiPriority w:val="99"/>
    <w:semiHidden/>
    <w:rsid w:val="008313B4"/>
    <w:rPr>
      <w:b/>
      <w:bCs/>
      <w:sz w:val="20"/>
      <w:szCs w:val="20"/>
    </w:r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34"/>
    <w:locked/>
    <w:rsid w:val="00703ED7"/>
  </w:style>
  <w:style w:type="paragraph" w:styleId="Nagwek">
    <w:name w:val="header"/>
    <w:basedOn w:val="Normalny"/>
    <w:link w:val="NagwekZnak"/>
    <w:uiPriority w:val="99"/>
    <w:unhideWhenUsed/>
    <w:rsid w:val="00D945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45A1"/>
  </w:style>
  <w:style w:type="paragraph" w:styleId="Stopka">
    <w:name w:val="footer"/>
    <w:basedOn w:val="Normalny"/>
    <w:link w:val="StopkaZnak"/>
    <w:uiPriority w:val="99"/>
    <w:unhideWhenUsed/>
    <w:rsid w:val="00D945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45A1"/>
  </w:style>
  <w:style w:type="paragraph" w:styleId="Poprawka">
    <w:name w:val="Revision"/>
    <w:hidden/>
    <w:uiPriority w:val="99"/>
    <w:semiHidden/>
    <w:rsid w:val="008C28AA"/>
    <w:pPr>
      <w:spacing w:after="0" w:line="240" w:lineRule="auto"/>
    </w:pPr>
  </w:style>
  <w:style w:type="paragraph" w:styleId="Tekstpodstawowy3">
    <w:name w:val="Body Text 3"/>
    <w:basedOn w:val="Normalny"/>
    <w:link w:val="Tekstpodstawowy3Znak"/>
    <w:semiHidden/>
    <w:unhideWhenUsed/>
    <w:rsid w:val="00213A1E"/>
    <w:pPr>
      <w:spacing w:after="0" w:line="240" w:lineRule="auto"/>
    </w:pPr>
    <w:rPr>
      <w:rFonts w:ascii="Arial" w:eastAsia="Times New Roman" w:hAnsi="Arial" w:cs="Times New Roman"/>
      <w:b/>
      <w:kern w:val="0"/>
      <w:sz w:val="27"/>
      <w:szCs w:val="20"/>
      <w:u w:val="single"/>
      <w:lang w:eastAsia="pl-PL"/>
      <w14:ligatures w14:val="none"/>
    </w:rPr>
  </w:style>
  <w:style w:type="character" w:customStyle="1" w:styleId="Tekstpodstawowy3Znak">
    <w:name w:val="Tekst podstawowy 3 Znak"/>
    <w:basedOn w:val="Domylnaczcionkaakapitu"/>
    <w:link w:val="Tekstpodstawowy3"/>
    <w:semiHidden/>
    <w:rsid w:val="00213A1E"/>
    <w:rPr>
      <w:rFonts w:ascii="Arial" w:eastAsia="Times New Roman" w:hAnsi="Arial" w:cs="Times New Roman"/>
      <w:b/>
      <w:kern w:val="0"/>
      <w:sz w:val="27"/>
      <w:szCs w:val="20"/>
      <w:u w:val="single"/>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5258-12D8-453C-BCD0-DCC56D0C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8</Pages>
  <Words>2493</Words>
  <Characters>14964</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Mackiewicz</dc:creator>
  <cp:keywords/>
  <dc:description/>
  <cp:lastModifiedBy>Justyna Bartz</cp:lastModifiedBy>
  <cp:revision>96</cp:revision>
  <cp:lastPrinted>2026-04-24T06:00:00Z</cp:lastPrinted>
  <dcterms:created xsi:type="dcterms:W3CDTF">2026-04-14T11:48:00Z</dcterms:created>
  <dcterms:modified xsi:type="dcterms:W3CDTF">2026-04-24T06:00:00Z</dcterms:modified>
</cp:coreProperties>
</file>